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BB0" w:rsidRPr="00042BB0" w:rsidRDefault="00042BB0" w:rsidP="00042BB0">
      <w:pPr>
        <w:widowControl/>
        <w:spacing w:before="360" w:after="360"/>
        <w:jc w:val="left"/>
        <w:outlineLvl w:val="0"/>
        <w:rPr>
          <w:rFonts w:ascii="inherit" w:eastAsia="宋体" w:hAnsi="inherit" w:cs="宋体" w:hint="eastAsia"/>
          <w:b/>
          <w:bCs/>
          <w:kern w:val="36"/>
          <w:sz w:val="36"/>
          <w:szCs w:val="36"/>
        </w:rPr>
      </w:pPr>
      <w:r w:rsidRPr="00042BB0">
        <w:rPr>
          <w:rFonts w:ascii="inherit" w:eastAsia="宋体" w:hAnsi="inherit" w:cs="宋体"/>
          <w:b/>
          <w:bCs/>
          <w:kern w:val="36"/>
          <w:sz w:val="36"/>
          <w:szCs w:val="36"/>
        </w:rPr>
        <w:t>静态时序分析圣经翻译计划</w:t>
      </w:r>
      <w:r w:rsidRPr="00042BB0">
        <w:rPr>
          <w:rFonts w:ascii="inherit" w:eastAsia="宋体" w:hAnsi="inherit" w:cs="宋体"/>
          <w:b/>
          <w:bCs/>
          <w:kern w:val="36"/>
          <w:sz w:val="36"/>
          <w:szCs w:val="36"/>
        </w:rPr>
        <w:t>——</w:t>
      </w:r>
      <w:r w:rsidRPr="00042BB0">
        <w:rPr>
          <w:rFonts w:ascii="inherit" w:eastAsia="宋体" w:hAnsi="inherit" w:cs="宋体"/>
          <w:b/>
          <w:bCs/>
          <w:kern w:val="36"/>
          <w:sz w:val="36"/>
          <w:szCs w:val="36"/>
        </w:rPr>
        <w:t>第六章：串扰噪声</w:t>
      </w:r>
      <w:r w:rsidRPr="00042BB0">
        <w:rPr>
          <w:rFonts w:ascii="inherit" w:eastAsia="宋体" w:hAnsi="inherit" w:cs="宋体"/>
          <w:b/>
          <w:bCs/>
          <w:kern w:val="36"/>
          <w:sz w:val="36"/>
          <w:szCs w:val="36"/>
        </w:rPr>
        <w:t xml:space="preserve"> </w:t>
      </w:r>
      <w:r w:rsidRPr="00042BB0">
        <w:rPr>
          <w:rFonts w:ascii="inherit" w:eastAsia="宋体" w:hAnsi="inherit" w:cs="宋体"/>
          <w:b/>
          <w:bCs/>
          <w:kern w:val="36"/>
          <w:sz w:val="36"/>
          <w:szCs w:val="36"/>
        </w:rPr>
        <w:t>（上）</w:t>
      </w:r>
    </w:p>
    <w:p w:rsidR="00042BB0" w:rsidRPr="00042BB0" w:rsidRDefault="00042BB0" w:rsidP="00042BB0">
      <w:pPr>
        <w:widowControl/>
        <w:jc w:val="left"/>
        <w:rPr>
          <w:rFonts w:ascii="宋体" w:eastAsia="宋体" w:hAnsi="宋体" w:cs="宋体"/>
          <w:b/>
          <w:bCs/>
          <w:color w:val="444444"/>
          <w:kern w:val="0"/>
          <w:sz w:val="23"/>
          <w:szCs w:val="23"/>
        </w:rPr>
      </w:pPr>
      <w:hyperlink r:id="rId7" w:tgtFrame="_blank" w:history="1">
        <w:proofErr w:type="gramStart"/>
        <w:r w:rsidRPr="00042BB0">
          <w:rPr>
            <w:rFonts w:ascii="宋体" w:eastAsia="宋体" w:hAnsi="宋体" w:cs="宋体"/>
            <w:b/>
            <w:bCs/>
            <w:color w:val="0000FF"/>
            <w:kern w:val="0"/>
            <w:sz w:val="23"/>
            <w:szCs w:val="23"/>
            <w:u w:val="single"/>
          </w:rPr>
          <w:t>赵俊军</w:t>
        </w:r>
        <w:proofErr w:type="gramEnd"/>
      </w:hyperlink>
    </w:p>
    <w:p w:rsidR="00042BB0" w:rsidRPr="00042BB0" w:rsidRDefault="00D24E75" w:rsidP="00042BB0">
      <w:pPr>
        <w:widowControl/>
        <w:jc w:val="left"/>
        <w:rPr>
          <w:rFonts w:ascii="宋体" w:eastAsia="宋体" w:hAnsi="宋体" w:cs="宋体"/>
          <w:kern w:val="0"/>
          <w:sz w:val="23"/>
          <w:szCs w:val="23"/>
        </w:rPr>
      </w:pPr>
      <w:hyperlink r:id="rId8" w:tgtFrame="_blank" w:history="1">
        <w:r w:rsidR="00042BB0" w:rsidRPr="00042BB0">
          <w:rPr>
            <w:rFonts w:ascii="MS Mincho" w:eastAsia="MS Mincho" w:hAnsi="MS Mincho" w:cs="MS Mincho" w:hint="eastAsia"/>
            <w:b/>
            <w:bCs/>
            <w:color w:val="175199"/>
            <w:kern w:val="0"/>
            <w:sz w:val="23"/>
            <w:szCs w:val="23"/>
          </w:rPr>
          <w:t>​</w:t>
        </w:r>
      </w:hyperlink>
    </w:p>
    <w:p w:rsidR="00042BB0" w:rsidRPr="00042BB0" w:rsidRDefault="00042BB0" w:rsidP="00042BB0">
      <w:pPr>
        <w:widowControl/>
        <w:jc w:val="left"/>
        <w:rPr>
          <w:rFonts w:ascii="宋体" w:eastAsia="宋体" w:hAnsi="宋体" w:cs="宋体"/>
          <w:color w:val="646464"/>
          <w:kern w:val="0"/>
          <w:szCs w:val="21"/>
        </w:rPr>
      </w:pPr>
      <w:r w:rsidRPr="00042BB0">
        <w:rPr>
          <w:rFonts w:ascii="宋体" w:eastAsia="宋体" w:hAnsi="宋体" w:cs="宋体"/>
          <w:color w:val="646464"/>
          <w:kern w:val="0"/>
          <w:szCs w:val="21"/>
        </w:rPr>
        <w:t>上海交通大学 电子与通信工程硕士在读</w:t>
      </w:r>
    </w:p>
    <w:p w:rsidR="00042BB0" w:rsidRPr="00042BB0" w:rsidRDefault="00042BB0" w:rsidP="00042BB0">
      <w:pPr>
        <w:widowControl/>
        <w:jc w:val="left"/>
        <w:rPr>
          <w:rFonts w:ascii="宋体" w:eastAsia="宋体" w:hAnsi="宋体" w:cs="宋体"/>
          <w:kern w:val="0"/>
          <w:sz w:val="24"/>
          <w:szCs w:val="24"/>
        </w:rPr>
      </w:pPr>
      <w:r w:rsidRPr="00042BB0">
        <w:rPr>
          <w:rFonts w:ascii="宋体" w:eastAsia="宋体" w:hAnsi="宋体" w:cs="宋体"/>
          <w:color w:val="8590A6"/>
          <w:kern w:val="0"/>
          <w:szCs w:val="21"/>
        </w:rPr>
        <w:t>45 人赞同了该文章</w:t>
      </w:r>
    </w:p>
    <w:p w:rsidR="00042BB0" w:rsidRPr="00042BB0" w:rsidRDefault="00042BB0" w:rsidP="00042BB0">
      <w:pPr>
        <w:widowControl/>
        <w:shd w:val="clear" w:color="auto" w:fill="FFFFFF"/>
        <w:jc w:val="left"/>
        <w:rPr>
          <w:rFonts w:ascii="微软雅黑" w:eastAsia="微软雅黑" w:hAnsi="微软雅黑" w:cs="宋体"/>
          <w:color w:val="646464"/>
          <w:kern w:val="0"/>
          <w:sz w:val="27"/>
          <w:szCs w:val="27"/>
        </w:rPr>
      </w:pPr>
      <w:r w:rsidRPr="00042BB0">
        <w:rPr>
          <w:rFonts w:ascii="微软雅黑" w:eastAsia="微软雅黑" w:hAnsi="微软雅黑" w:cs="宋体" w:hint="eastAsia"/>
          <w:color w:val="646464"/>
          <w:kern w:val="0"/>
          <w:sz w:val="27"/>
          <w:szCs w:val="27"/>
        </w:rPr>
        <w:t>本章节介绍了纳米技术中ASIC的信号完整性（signal integrity）。</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 在深亚微米（submicron）技术中，串扰（crosstalk）在设计的信号完整性中起着重要作用，串扰噪声是指两个或多个信号之间无意间的耦合。相关的噪声和串扰分析技术，即毛刺分析和串扰分析，可用于静态时序分析中，这将在本章中进行介绍。这些技术可用于使ASIC稳定运行。</w:t>
      </w:r>
    </w:p>
    <w:p w:rsidR="00042BB0" w:rsidRPr="00042BB0" w:rsidRDefault="00042BB0" w:rsidP="00042BB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042BB0">
        <w:rPr>
          <w:rFonts w:ascii="inherit" w:eastAsia="微软雅黑" w:hAnsi="inherit" w:cs="宋体"/>
          <w:b/>
          <w:bCs/>
          <w:color w:val="121212"/>
          <w:kern w:val="0"/>
          <w:sz w:val="32"/>
          <w:szCs w:val="32"/>
        </w:rPr>
        <w:t xml:space="preserve">6.1 </w:t>
      </w:r>
      <w:r w:rsidRPr="00042BB0">
        <w:rPr>
          <w:rFonts w:ascii="inherit" w:eastAsia="微软雅黑" w:hAnsi="inherit" w:cs="宋体"/>
          <w:b/>
          <w:bCs/>
          <w:color w:val="121212"/>
          <w:kern w:val="0"/>
          <w:sz w:val="32"/>
          <w:szCs w:val="32"/>
        </w:rPr>
        <w:t>概述</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噪声是指影响芯片正常运行的不良或无意的现象。在纳米技术中，噪声会影响功能或器件的时序。</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为什么会有噪声和信号完整性？</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噪声在深亚微米技术中起重要作用的原因有以下几个：</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lastRenderedPageBreak/>
        <w:t>● 金属</w:t>
      </w:r>
      <w:proofErr w:type="gramStart"/>
      <w:r w:rsidRPr="00042BB0">
        <w:rPr>
          <w:rFonts w:ascii="微软雅黑" w:eastAsia="微软雅黑" w:hAnsi="微软雅黑" w:cs="宋体" w:hint="eastAsia"/>
          <w:color w:val="121212"/>
          <w:kern w:val="0"/>
          <w:sz w:val="27"/>
          <w:szCs w:val="27"/>
        </w:rPr>
        <w:t>层数量</w:t>
      </w:r>
      <w:proofErr w:type="gramEnd"/>
      <w:r w:rsidRPr="00042BB0">
        <w:rPr>
          <w:rFonts w:ascii="微软雅黑" w:eastAsia="微软雅黑" w:hAnsi="微软雅黑" w:cs="宋体" w:hint="eastAsia"/>
          <w:color w:val="121212"/>
          <w:kern w:val="0"/>
          <w:sz w:val="27"/>
          <w:szCs w:val="27"/>
        </w:rPr>
        <w:t>的增加：例如，一个0.25um或0.3um的工艺具有四个或五个金属层，而在65nm和45nm工艺中增加到了十个或更多的金属层。章节四中的图4-1已描绘过了金属互连线的多层结构。</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 xml:space="preserve">● </w:t>
      </w:r>
      <w:proofErr w:type="gramStart"/>
      <w:r w:rsidRPr="00042BB0">
        <w:rPr>
          <w:rFonts w:ascii="微软雅黑" w:eastAsia="微软雅黑" w:hAnsi="微软雅黑" w:cs="宋体" w:hint="eastAsia"/>
          <w:color w:val="121212"/>
          <w:kern w:val="0"/>
          <w:sz w:val="27"/>
          <w:szCs w:val="27"/>
        </w:rPr>
        <w:t>垂直占</w:t>
      </w:r>
      <w:proofErr w:type="gramEnd"/>
      <w:r w:rsidRPr="00042BB0">
        <w:rPr>
          <w:rFonts w:ascii="微软雅黑" w:eastAsia="微软雅黑" w:hAnsi="微软雅黑" w:cs="宋体" w:hint="eastAsia"/>
          <w:color w:val="121212"/>
          <w:kern w:val="0"/>
          <w:sz w:val="27"/>
          <w:szCs w:val="27"/>
        </w:rPr>
        <w:t>主导地位的金属长宽比：这意味着走线既细又高，与早期工艺几何形状中比较宽不同。因此，较大比例的电容是由侧壁耦合电容组成的，该侧壁耦合电容即为相邻信号线之间的走线间电容。</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 更高的布线密度：由于具有更精细的几何形状，更多的金属线可以在物理上紧密相邻。</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 大量的交互设备和互连线：在同一硅片面积中封装了更多的标准单元和信号走线，从而导致更多的交互。</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 由于频率变高而导致波形切换加快：快速的边沿速率会导致更多的电流尖峰以及对</w:t>
      </w:r>
      <w:proofErr w:type="gramStart"/>
      <w:r w:rsidRPr="00042BB0">
        <w:rPr>
          <w:rFonts w:ascii="微软雅黑" w:eastAsia="微软雅黑" w:hAnsi="微软雅黑" w:cs="宋体" w:hint="eastAsia"/>
          <w:color w:val="121212"/>
          <w:kern w:val="0"/>
          <w:sz w:val="27"/>
          <w:szCs w:val="27"/>
        </w:rPr>
        <w:t>相邻走</w:t>
      </w:r>
      <w:proofErr w:type="gramEnd"/>
      <w:r w:rsidRPr="00042BB0">
        <w:rPr>
          <w:rFonts w:ascii="微软雅黑" w:eastAsia="微软雅黑" w:hAnsi="微软雅黑" w:cs="宋体" w:hint="eastAsia"/>
          <w:color w:val="121212"/>
          <w:kern w:val="0"/>
          <w:sz w:val="27"/>
          <w:szCs w:val="27"/>
        </w:rPr>
        <w:t>线和单元的更大耦合效应。</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 较低的电源电压：电源电压的降低使得</w:t>
      </w:r>
      <w:proofErr w:type="gramStart"/>
      <w:r w:rsidRPr="00042BB0">
        <w:rPr>
          <w:rFonts w:ascii="微软雅黑" w:eastAsia="微软雅黑" w:hAnsi="微软雅黑" w:cs="宋体" w:hint="eastAsia"/>
          <w:color w:val="121212"/>
          <w:kern w:val="0"/>
          <w:sz w:val="27"/>
          <w:szCs w:val="27"/>
        </w:rPr>
        <w:t>噪声裕量较小</w:t>
      </w:r>
      <w:proofErr w:type="gramEnd"/>
      <w:r w:rsidRPr="00042BB0">
        <w:rPr>
          <w:rFonts w:ascii="微软雅黑" w:eastAsia="微软雅黑" w:hAnsi="微软雅黑" w:cs="宋体" w:hint="eastAsia"/>
          <w:color w:val="121212"/>
          <w:kern w:val="0"/>
          <w:sz w:val="27"/>
          <w:szCs w:val="27"/>
        </w:rPr>
        <w:t>。</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在本章中，我们特别研究串扰噪声的影响。串扰噪声是指两个或多个信号之间无意识的耦合。串扰噪声是由芯片上相邻信号之间的电容耦合引起的，这会导致一个网络的高低电平切换，从而对耦合信号产生意外影响。受影响的信号称为受害者（victim），而产生影响的信号称为攻击者（aggressor）。请注意，两个耦合的网络可能会相互影响，并且通常一个网络可能既是受害者又是攻击者。</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lastRenderedPageBreak/>
        <w:t>图6-1给出了几个信号走线耦合在一起的示例，图中描绘了提取得到的耦合互连的分布式RC以及几个驱动单元和扇出单元。在此示例中，网络N1和N2之间的耦合电容为Cc1 + Cc4，而Cc2 + Cc5是网络N2和N3之间的耦合电容。</w:t>
      </w:r>
    </w:p>
    <w:p w:rsidR="00042BB0" w:rsidRPr="00042BB0" w:rsidRDefault="00042BB0" w:rsidP="00042BB0">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4524069" cy="2452771"/>
            <wp:effectExtent l="0" t="0" r="0" b="5080"/>
            <wp:docPr id="11" name="图片 11" descr="https://pic4.zhimg.com/80/v2-3e31f7d2e79ac6b18a1552b654c0c487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4.zhimg.com/80/v2-3e31f7d2e79ac6b18a1552b654c0c487_720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4409" cy="2452955"/>
                    </a:xfrm>
                    <a:prstGeom prst="rect">
                      <a:avLst/>
                    </a:prstGeom>
                    <a:noFill/>
                    <a:ln>
                      <a:noFill/>
                    </a:ln>
                  </pic:spPr>
                </pic:pic>
              </a:graphicData>
            </a:graphic>
          </wp:inline>
        </w:drawing>
      </w:r>
      <w:r w:rsidRPr="00042BB0">
        <w:rPr>
          <w:rFonts w:ascii="微软雅黑" w:eastAsia="微软雅黑" w:hAnsi="微软雅黑" w:cs="宋体" w:hint="eastAsia"/>
          <w:color w:val="121212"/>
          <w:kern w:val="0"/>
          <w:sz w:val="27"/>
          <w:szCs w:val="27"/>
        </w:rPr>
        <w:t>图6-1</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广泛地讲，串扰会带来两种类型的噪声效应：毛刺（glitch）是指由于相邻攻击者电平切换的耦合而在稳定受害者信号上产生的噪声；以及由于受害者电平切换与攻击者电平切换的耦合而导致的时序变化（串扰增量延迟）。接下去的两小节将介绍这两种类型的串扰噪声。</w:t>
      </w:r>
    </w:p>
    <w:p w:rsidR="00042BB0" w:rsidRPr="00042BB0" w:rsidRDefault="00042BB0" w:rsidP="00042BB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042BB0">
        <w:rPr>
          <w:rFonts w:ascii="inherit" w:eastAsia="微软雅黑" w:hAnsi="inherit" w:cs="宋体"/>
          <w:b/>
          <w:bCs/>
          <w:color w:val="121212"/>
          <w:kern w:val="0"/>
          <w:sz w:val="32"/>
          <w:szCs w:val="32"/>
        </w:rPr>
        <w:t xml:space="preserve">6.2 </w:t>
      </w:r>
      <w:r w:rsidRPr="00042BB0">
        <w:rPr>
          <w:rFonts w:ascii="inherit" w:eastAsia="微软雅黑" w:hAnsi="inherit" w:cs="宋体"/>
          <w:b/>
          <w:bCs/>
          <w:color w:val="121212"/>
          <w:kern w:val="0"/>
          <w:sz w:val="32"/>
          <w:szCs w:val="32"/>
        </w:rPr>
        <w:t>串扰毛刺分析</w:t>
      </w:r>
    </w:p>
    <w:p w:rsidR="00042BB0" w:rsidRPr="00042BB0" w:rsidRDefault="00042BB0" w:rsidP="00042BB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042BB0">
        <w:rPr>
          <w:rFonts w:ascii="inherit" w:eastAsia="微软雅黑" w:hAnsi="inherit" w:cs="宋体"/>
          <w:b/>
          <w:bCs/>
          <w:color w:val="121212"/>
          <w:kern w:val="0"/>
          <w:sz w:val="32"/>
          <w:szCs w:val="32"/>
        </w:rPr>
        <w:t xml:space="preserve">6.2.1 </w:t>
      </w:r>
      <w:r w:rsidRPr="00042BB0">
        <w:rPr>
          <w:rFonts w:ascii="inherit" w:eastAsia="微软雅黑" w:hAnsi="inherit" w:cs="宋体"/>
          <w:b/>
          <w:bCs/>
          <w:color w:val="121212"/>
          <w:kern w:val="0"/>
          <w:sz w:val="32"/>
          <w:szCs w:val="32"/>
        </w:rPr>
        <w:t>基础</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一个稳定的信号网络可能会由于攻击者电平切换时通过耦合电容转移的电荷而产生毛刺（正或负）。图6-2所示为攻击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上升沿电平切</w:t>
      </w:r>
      <w:r w:rsidRPr="00042BB0">
        <w:rPr>
          <w:rFonts w:ascii="微软雅黑" w:eastAsia="微软雅黑" w:hAnsi="微软雅黑" w:cs="宋体" w:hint="eastAsia"/>
          <w:color w:val="121212"/>
          <w:kern w:val="0"/>
          <w:sz w:val="27"/>
          <w:szCs w:val="27"/>
        </w:rPr>
        <w:lastRenderedPageBreak/>
        <w:t>换的串扰引起的正毛刺。将两个网络之间的耦合电容描绘为一个集总（lumped）电容Cc而不是分布式（distributed）耦合电容，这是为了简化下面的说明，而又不失一般性。在提取</w:t>
      </w:r>
      <w:proofErr w:type="gramStart"/>
      <w:r w:rsidRPr="00042BB0">
        <w:rPr>
          <w:rFonts w:ascii="微软雅黑" w:eastAsia="微软雅黑" w:hAnsi="微软雅黑" w:cs="宋体" w:hint="eastAsia"/>
          <w:color w:val="121212"/>
          <w:kern w:val="0"/>
          <w:sz w:val="27"/>
          <w:szCs w:val="27"/>
        </w:rPr>
        <w:t>所得网表</w:t>
      </w:r>
      <w:proofErr w:type="gramEnd"/>
      <w:r w:rsidRPr="00042BB0">
        <w:rPr>
          <w:rFonts w:ascii="微软雅黑" w:eastAsia="微软雅黑" w:hAnsi="微软雅黑" w:cs="宋体" w:hint="eastAsia"/>
          <w:color w:val="121212"/>
          <w:kern w:val="0"/>
          <w:sz w:val="27"/>
          <w:szCs w:val="27"/>
        </w:rPr>
        <w:t>的典型表示中，耦合电容可以分布在多个段中，</w:t>
      </w:r>
      <w:proofErr w:type="gramStart"/>
      <w:r w:rsidRPr="00042BB0">
        <w:rPr>
          <w:rFonts w:ascii="微软雅黑" w:eastAsia="微软雅黑" w:hAnsi="微软雅黑" w:cs="宋体" w:hint="eastAsia"/>
          <w:color w:val="121212"/>
          <w:kern w:val="0"/>
          <w:sz w:val="27"/>
          <w:szCs w:val="27"/>
        </w:rPr>
        <w:t>如之前</w:t>
      </w:r>
      <w:proofErr w:type="gramEnd"/>
      <w:r w:rsidRPr="00042BB0">
        <w:rPr>
          <w:rFonts w:ascii="微软雅黑" w:eastAsia="微软雅黑" w:hAnsi="微软雅黑" w:cs="宋体" w:hint="eastAsia"/>
          <w:color w:val="121212"/>
          <w:kern w:val="0"/>
          <w:sz w:val="27"/>
          <w:szCs w:val="27"/>
        </w:rPr>
        <w:t>6.1节中所示。</w:t>
      </w:r>
    </w:p>
    <w:p w:rsidR="00042BB0" w:rsidRPr="00042BB0" w:rsidRDefault="00042BB0" w:rsidP="00042BB0">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960820" cy="2490483"/>
            <wp:effectExtent l="0" t="0" r="1905" b="5080"/>
            <wp:docPr id="10" name="图片 10" descr="https://pic2.zhimg.com/80/v2-8970cb121a6c5ce355303ea850cbc7b1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2.zhimg.com/80/v2-8970cb121a6c5ce355303ea850cbc7b1_720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1083" cy="2490593"/>
                    </a:xfrm>
                    <a:prstGeom prst="rect">
                      <a:avLst/>
                    </a:prstGeom>
                    <a:noFill/>
                    <a:ln>
                      <a:noFill/>
                    </a:ln>
                  </pic:spPr>
                </pic:pic>
              </a:graphicData>
            </a:graphic>
          </wp:inline>
        </w:drawing>
      </w:r>
      <w:r w:rsidRPr="00042BB0">
        <w:rPr>
          <w:rFonts w:ascii="微软雅黑" w:eastAsia="微软雅黑" w:hAnsi="微软雅黑" w:cs="宋体" w:hint="eastAsia"/>
          <w:color w:val="121212"/>
          <w:kern w:val="0"/>
          <w:sz w:val="27"/>
          <w:szCs w:val="27"/>
        </w:rPr>
        <w:t>图6-2</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在此示例中，与非门单元UNAND0电平切换并为其输出网络充电（标记为“攻击者”）。一些电荷也通过耦合电容Cc转移到“受害”网络上，并导致正毛刺。转移的电荷量与攻击者和受害者之间的耦合电容Cc直接相关。向受害网络的接地电容上转移的电荷会导致该网络上的毛刺。由于通过驱动单元INV2的下拉（pull-down）结构转移了电荷，因此可以恢复受害网络上的稳定值（在这种情况下为低电平）。</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毛刺的幅度取决于多种因素，其中一些因素是：</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 攻击者与受害者之间的耦合电容：耦合电容越大，毛刺的幅度越大。</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lastRenderedPageBreak/>
        <w:t>● 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的压摆（slew）：攻击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上</w:t>
      </w:r>
      <w:proofErr w:type="gramStart"/>
      <w:r w:rsidRPr="00042BB0">
        <w:rPr>
          <w:rFonts w:ascii="微软雅黑" w:eastAsia="微软雅黑" w:hAnsi="微软雅黑" w:cs="宋体" w:hint="eastAsia"/>
          <w:color w:val="121212"/>
          <w:kern w:val="0"/>
          <w:sz w:val="27"/>
          <w:szCs w:val="27"/>
        </w:rPr>
        <w:t>的压摆越</w:t>
      </w:r>
      <w:proofErr w:type="gramEnd"/>
      <w:r w:rsidRPr="00042BB0">
        <w:rPr>
          <w:rFonts w:ascii="微软雅黑" w:eastAsia="微软雅黑" w:hAnsi="微软雅黑" w:cs="宋体" w:hint="eastAsia"/>
          <w:color w:val="121212"/>
          <w:kern w:val="0"/>
          <w:sz w:val="27"/>
          <w:szCs w:val="27"/>
        </w:rPr>
        <w:t>快，毛刺的幅度越大。通常，较快</w:t>
      </w:r>
      <w:proofErr w:type="gramStart"/>
      <w:r w:rsidRPr="00042BB0">
        <w:rPr>
          <w:rFonts w:ascii="微软雅黑" w:eastAsia="微软雅黑" w:hAnsi="微软雅黑" w:cs="宋体" w:hint="eastAsia"/>
          <w:color w:val="121212"/>
          <w:kern w:val="0"/>
          <w:sz w:val="27"/>
          <w:szCs w:val="27"/>
        </w:rPr>
        <w:t>的压摆是</w:t>
      </w:r>
      <w:proofErr w:type="gramEnd"/>
      <w:r w:rsidRPr="00042BB0">
        <w:rPr>
          <w:rFonts w:ascii="微软雅黑" w:eastAsia="微软雅黑" w:hAnsi="微软雅黑" w:cs="宋体" w:hint="eastAsia"/>
          <w:color w:val="121212"/>
          <w:kern w:val="0"/>
          <w:sz w:val="27"/>
          <w:szCs w:val="27"/>
        </w:rPr>
        <w:t>因为驱动攻击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的单元具有较高的输出驱动强度。</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 受害者网络接地电容：受害者网络上的接地电容越小，毛刺的幅度越大。</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 受害者网络驱动强度：驱动受害者网络的单元输出驱动强度越小，毛刺的幅度越大。</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总体而言，虽然受害者网络上的稳定值得以恢复，但由于以下原因，毛刺依然可能会影响电路的功能。</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 毛刺幅度可能足够大，以至于扇出单元可以将其视为不同的逻辑值（例如，受害者网络上的逻辑0可能在扇出单元处被视为逻辑1）。 这对于时序逻辑单元（触发器或锁存器）或存储器而言尤其重要，在这些单元中，时钟或异步置位/复位引脚上的毛刺会严重影响设计功能。类似地，锁存器输入端的数据信号出现毛刺会导致锁存不正确的数据，如果在输入数据时发生毛刺也可能造成灾难性的后果。</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 即使受害者网络不驱动时序逻辑单元，但也可能通过受害者网络的扇出传播较大的毛刺，并到达时序逻辑单元的输入，这将对设计造成灾难性的后果。</w:t>
      </w:r>
    </w:p>
    <w:p w:rsidR="00042BB0" w:rsidRPr="00042BB0" w:rsidRDefault="00042BB0" w:rsidP="00042BB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042BB0">
        <w:rPr>
          <w:rFonts w:ascii="inherit" w:eastAsia="微软雅黑" w:hAnsi="inherit" w:cs="宋体"/>
          <w:b/>
          <w:bCs/>
          <w:color w:val="121212"/>
          <w:kern w:val="0"/>
          <w:sz w:val="32"/>
          <w:szCs w:val="32"/>
        </w:rPr>
        <w:lastRenderedPageBreak/>
        <w:t xml:space="preserve">6.2.2 </w:t>
      </w:r>
      <w:r w:rsidRPr="00042BB0">
        <w:rPr>
          <w:rFonts w:ascii="inherit" w:eastAsia="微软雅黑" w:hAnsi="inherit" w:cs="宋体"/>
          <w:b/>
          <w:bCs/>
          <w:color w:val="121212"/>
          <w:kern w:val="0"/>
          <w:sz w:val="32"/>
          <w:szCs w:val="32"/>
        </w:rPr>
        <w:t>毛刺种类</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毛刺具有许多不同种类：</w:t>
      </w:r>
    </w:p>
    <w:p w:rsidR="00042BB0" w:rsidRPr="00042BB0" w:rsidRDefault="00042BB0" w:rsidP="00042BB0">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042BB0">
        <w:rPr>
          <w:rFonts w:ascii="inherit" w:eastAsia="微软雅黑" w:hAnsi="inherit" w:cs="宋体"/>
          <w:b/>
          <w:bCs/>
          <w:color w:val="121212"/>
          <w:kern w:val="0"/>
          <w:sz w:val="30"/>
          <w:szCs w:val="30"/>
        </w:rPr>
        <w:t>上升和下降毛刺</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前面小节中的讨论说明了受害者网络上的上升毛刺（Rise Glitch），该受害者网络一直稳定在低电平。类似的情况是在稳定的高电平信号上出现负毛刺，电平下降切换的攻击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会在稳定的高电平信号上引起下降毛刺（Fall Glitch）。</w:t>
      </w:r>
    </w:p>
    <w:p w:rsidR="00042BB0" w:rsidRPr="00042BB0" w:rsidRDefault="00042BB0" w:rsidP="00042BB0">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042BB0">
        <w:rPr>
          <w:rFonts w:ascii="inherit" w:eastAsia="微软雅黑" w:hAnsi="inherit" w:cs="宋体"/>
          <w:b/>
          <w:bCs/>
          <w:color w:val="121212"/>
          <w:kern w:val="0"/>
          <w:sz w:val="30"/>
          <w:szCs w:val="30"/>
        </w:rPr>
        <w:t>过冲和下冲毛刺</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当上升的攻击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与稳定高电平的受害者网络耦合时会发生什么呢？仍会有一个毛刺使受害者网络的电压值超过其稳定的高电平，这种毛刺称为过冲毛刺（Overshoot Glitch）。类似地，下降的攻击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与稳定低电平的受害者网络耦合时，会在受害者网络上引起下冲毛刺（Undershoot Glitch）。</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由串扰引起的所有四种毛刺情况如图6-3所示：</w:t>
      </w:r>
    </w:p>
    <w:p w:rsidR="00042BB0" w:rsidRPr="00042BB0" w:rsidRDefault="00042BB0" w:rsidP="00042BB0">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6175169" cy="3018852"/>
            <wp:effectExtent l="0" t="0" r="0" b="0"/>
            <wp:docPr id="9" name="图片 9" descr="https://pic1.zhimg.com/80/v2-84d3a23e15fdcfe689831053fb36c304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1.zhimg.com/80/v2-84d3a23e15fdcfe689831053fb36c304_720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4985" cy="3018762"/>
                    </a:xfrm>
                    <a:prstGeom prst="rect">
                      <a:avLst/>
                    </a:prstGeom>
                    <a:noFill/>
                    <a:ln>
                      <a:noFill/>
                    </a:ln>
                  </pic:spPr>
                </pic:pic>
              </a:graphicData>
            </a:graphic>
          </wp:inline>
        </w:drawing>
      </w:r>
      <w:r w:rsidRPr="00042BB0">
        <w:rPr>
          <w:rFonts w:ascii="微软雅黑" w:eastAsia="微软雅黑" w:hAnsi="微软雅黑" w:cs="宋体" w:hint="eastAsia"/>
          <w:color w:val="121212"/>
          <w:kern w:val="0"/>
          <w:sz w:val="27"/>
          <w:szCs w:val="27"/>
        </w:rPr>
        <w:t>图6-3</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如前面小节所述，毛刺由耦合电容、攻击者</w:t>
      </w:r>
      <w:proofErr w:type="gramStart"/>
      <w:r w:rsidRPr="00042BB0">
        <w:rPr>
          <w:rFonts w:ascii="微软雅黑" w:eastAsia="微软雅黑" w:hAnsi="微软雅黑" w:cs="宋体" w:hint="eastAsia"/>
          <w:color w:val="121212"/>
          <w:kern w:val="0"/>
          <w:sz w:val="27"/>
          <w:szCs w:val="27"/>
        </w:rPr>
        <w:t>的压摆和</w:t>
      </w:r>
      <w:proofErr w:type="gramEnd"/>
      <w:r w:rsidRPr="00042BB0">
        <w:rPr>
          <w:rFonts w:ascii="微软雅黑" w:eastAsia="微软雅黑" w:hAnsi="微软雅黑" w:cs="宋体" w:hint="eastAsia"/>
          <w:color w:val="121212"/>
          <w:kern w:val="0"/>
          <w:sz w:val="27"/>
          <w:szCs w:val="27"/>
        </w:rPr>
        <w:t>受害者网络的驱动强度决定。计算毛刺基于的是攻击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转移的电流量、受害者网络的RC互连 、以及驱动受害者网络的单元的输出阻抗。详细的毛刺计算是基于库模型的：相关的噪声模型是第3章中描述的标准单元库模型的一部分，3.7节中的输出</w:t>
      </w:r>
      <w:proofErr w:type="spellStart"/>
      <w:r w:rsidRPr="00042BB0">
        <w:rPr>
          <w:rFonts w:ascii="微软雅黑" w:eastAsia="微软雅黑" w:hAnsi="微软雅黑" w:cs="宋体" w:hint="eastAsia"/>
          <w:color w:val="121212"/>
          <w:kern w:val="0"/>
          <w:sz w:val="27"/>
          <w:szCs w:val="27"/>
        </w:rPr>
        <w:t>dc_current</w:t>
      </w:r>
      <w:proofErr w:type="spellEnd"/>
      <w:r w:rsidRPr="00042BB0">
        <w:rPr>
          <w:rFonts w:ascii="微软雅黑" w:eastAsia="微软雅黑" w:hAnsi="微软雅黑" w:cs="宋体" w:hint="eastAsia"/>
          <w:color w:val="121212"/>
          <w:kern w:val="0"/>
          <w:sz w:val="27"/>
          <w:szCs w:val="27"/>
        </w:rPr>
        <w:t>模型与单元的输出阻抗有关。</w:t>
      </w:r>
    </w:p>
    <w:p w:rsidR="00042BB0" w:rsidRPr="00042BB0" w:rsidRDefault="00042BB0" w:rsidP="00042BB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042BB0">
        <w:rPr>
          <w:rFonts w:ascii="inherit" w:eastAsia="微软雅黑" w:hAnsi="inherit" w:cs="宋体"/>
          <w:b/>
          <w:bCs/>
          <w:color w:val="121212"/>
          <w:kern w:val="0"/>
          <w:sz w:val="32"/>
          <w:szCs w:val="32"/>
        </w:rPr>
        <w:t xml:space="preserve">6.2.3 </w:t>
      </w:r>
      <w:r w:rsidRPr="00042BB0">
        <w:rPr>
          <w:rFonts w:ascii="inherit" w:eastAsia="微软雅黑" w:hAnsi="inherit" w:cs="宋体"/>
          <w:b/>
          <w:bCs/>
          <w:color w:val="121212"/>
          <w:kern w:val="0"/>
          <w:sz w:val="32"/>
          <w:szCs w:val="32"/>
        </w:rPr>
        <w:t>毛刺阈值和传播</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如何确定网络上的一个毛刺是否可以通过扇出单元传播？如前面的小节所述，由攻击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耦合引起的毛刺是否可以通过扇出单元传播，具体取决于扇出单元和毛刺属性（例如毛刺高度和毛刺宽度）。该分析可以基于直流（DC）或交流（AC）噪声阈值。直流噪声分析仅检查毛刺幅度并且比较保守，而交流噪声分析则检查其他属性，例如毛刺宽度和</w:t>
      </w:r>
      <w:r w:rsidRPr="00042BB0">
        <w:rPr>
          <w:rFonts w:ascii="微软雅黑" w:eastAsia="微软雅黑" w:hAnsi="微软雅黑" w:cs="宋体" w:hint="eastAsia"/>
          <w:color w:val="121212"/>
          <w:kern w:val="0"/>
          <w:sz w:val="27"/>
          <w:szCs w:val="27"/>
        </w:rPr>
        <w:lastRenderedPageBreak/>
        <w:t>扇出单元输出负载。下面介绍了毛刺的</w:t>
      </w:r>
      <w:proofErr w:type="gramStart"/>
      <w:r w:rsidRPr="00042BB0">
        <w:rPr>
          <w:rFonts w:ascii="微软雅黑" w:eastAsia="微软雅黑" w:hAnsi="微软雅黑" w:cs="宋体" w:hint="eastAsia"/>
          <w:color w:val="121212"/>
          <w:kern w:val="0"/>
          <w:sz w:val="27"/>
          <w:szCs w:val="27"/>
        </w:rPr>
        <w:t>直流和</w:t>
      </w:r>
      <w:proofErr w:type="gramEnd"/>
      <w:r w:rsidRPr="00042BB0">
        <w:rPr>
          <w:rFonts w:ascii="微软雅黑" w:eastAsia="微软雅黑" w:hAnsi="微软雅黑" w:cs="宋体" w:hint="eastAsia"/>
          <w:color w:val="121212"/>
          <w:kern w:val="0"/>
          <w:sz w:val="27"/>
          <w:szCs w:val="27"/>
        </w:rPr>
        <w:t>交流分析中使用的各种阈值标准。</w:t>
      </w:r>
    </w:p>
    <w:p w:rsidR="00042BB0" w:rsidRPr="00042BB0" w:rsidRDefault="00042BB0" w:rsidP="00042BB0">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042BB0">
        <w:rPr>
          <w:rFonts w:ascii="inherit" w:eastAsia="微软雅黑" w:hAnsi="inherit" w:cs="宋体"/>
          <w:b/>
          <w:bCs/>
          <w:color w:val="121212"/>
          <w:kern w:val="0"/>
          <w:sz w:val="30"/>
          <w:szCs w:val="30"/>
        </w:rPr>
        <w:t>直流阈值</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直流噪声裕度（DC noise margin）是对毛刺幅度的一种检查，是指在确保正确逻辑功能的同时输入单元的直流噪声限制。例如，只要反相器单元的输入保持在VIL最大值以下，则输出就可以保持为高电平（高于VOH最小值）。类似地，只要输入保持在VIH最小值以上，反相器单元的输出就可以保持为低电平（低于VOL最大值）。这些限制是基于单元的DC传输特性获得的，并且可以记录在单元库中。</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VOH是被视为逻辑1或高电平的输出电压范围，VIL是被视为逻辑0或低电平的输入电压范围，VIH是被视为逻辑1的输入电压范围，VOL是被视为逻辑0的输出电压范围。图6-4给出了一个反相器单元的输入-输出DC传输特性图：</w:t>
      </w:r>
    </w:p>
    <w:p w:rsidR="00042BB0" w:rsidRPr="00042BB0" w:rsidRDefault="00042BB0" w:rsidP="00042BB0">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462649" cy="2230506"/>
            <wp:effectExtent l="0" t="0" r="5080" b="0"/>
            <wp:docPr id="8" name="图片 8" descr="https://pic2.zhimg.com/80/v2-b9c860dc511b5edd11d062ee34225d85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2.zhimg.com/80/v2-b9c860dc511b5edd11d062ee34225d85_720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2836" cy="2230582"/>
                    </a:xfrm>
                    <a:prstGeom prst="rect">
                      <a:avLst/>
                    </a:prstGeom>
                    <a:noFill/>
                    <a:ln>
                      <a:noFill/>
                    </a:ln>
                  </pic:spPr>
                </pic:pic>
              </a:graphicData>
            </a:graphic>
          </wp:inline>
        </w:drawing>
      </w:r>
      <w:r w:rsidRPr="00042BB0">
        <w:rPr>
          <w:rFonts w:ascii="微软雅黑" w:eastAsia="微软雅黑" w:hAnsi="微软雅黑" w:cs="宋体" w:hint="eastAsia"/>
          <w:color w:val="121212"/>
          <w:kern w:val="0"/>
          <w:sz w:val="27"/>
          <w:szCs w:val="27"/>
        </w:rPr>
        <w:t>图6-4</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proofErr w:type="spellStart"/>
      <w:r w:rsidRPr="00042BB0">
        <w:rPr>
          <w:rFonts w:ascii="微软雅黑" w:eastAsia="微软雅黑" w:hAnsi="微软雅黑" w:cs="宋体" w:hint="eastAsia"/>
          <w:color w:val="121212"/>
          <w:kern w:val="0"/>
          <w:sz w:val="27"/>
          <w:szCs w:val="27"/>
        </w:rPr>
        <w:lastRenderedPageBreak/>
        <w:t>VILmax</w:t>
      </w:r>
      <w:proofErr w:type="spellEnd"/>
      <w:r w:rsidRPr="00042BB0">
        <w:rPr>
          <w:rFonts w:ascii="微软雅黑" w:eastAsia="微软雅黑" w:hAnsi="微软雅黑" w:cs="宋体" w:hint="eastAsia"/>
          <w:color w:val="121212"/>
          <w:kern w:val="0"/>
          <w:sz w:val="27"/>
          <w:szCs w:val="27"/>
        </w:rPr>
        <w:t>和</w:t>
      </w:r>
      <w:proofErr w:type="spellStart"/>
      <w:r w:rsidRPr="00042BB0">
        <w:rPr>
          <w:rFonts w:ascii="微软雅黑" w:eastAsia="微软雅黑" w:hAnsi="微软雅黑" w:cs="宋体" w:hint="eastAsia"/>
          <w:color w:val="121212"/>
          <w:kern w:val="0"/>
          <w:sz w:val="27"/>
          <w:szCs w:val="27"/>
        </w:rPr>
        <w:t>VIHmin</w:t>
      </w:r>
      <w:proofErr w:type="spellEnd"/>
      <w:r w:rsidRPr="00042BB0">
        <w:rPr>
          <w:rFonts w:ascii="微软雅黑" w:eastAsia="微软雅黑" w:hAnsi="微软雅黑" w:cs="宋体" w:hint="eastAsia"/>
          <w:color w:val="121212"/>
          <w:kern w:val="0"/>
          <w:sz w:val="27"/>
          <w:szCs w:val="27"/>
        </w:rPr>
        <w:t>也称为DC</w:t>
      </w:r>
      <w:proofErr w:type="gramStart"/>
      <w:r w:rsidRPr="00042BB0">
        <w:rPr>
          <w:rFonts w:ascii="微软雅黑" w:eastAsia="微软雅黑" w:hAnsi="微软雅黑" w:cs="宋体" w:hint="eastAsia"/>
          <w:color w:val="121212"/>
          <w:kern w:val="0"/>
          <w:sz w:val="27"/>
          <w:szCs w:val="27"/>
        </w:rPr>
        <w:t>裕度极限</w:t>
      </w:r>
      <w:proofErr w:type="gramEnd"/>
      <w:r w:rsidRPr="00042BB0">
        <w:rPr>
          <w:rFonts w:ascii="微软雅黑" w:eastAsia="微软雅黑" w:hAnsi="微软雅黑" w:cs="宋体" w:hint="eastAsia"/>
          <w:color w:val="121212"/>
          <w:kern w:val="0"/>
          <w:sz w:val="27"/>
          <w:szCs w:val="27"/>
        </w:rPr>
        <w:t>，基于VIH和VIL的DC</w:t>
      </w:r>
      <w:proofErr w:type="gramStart"/>
      <w:r w:rsidRPr="00042BB0">
        <w:rPr>
          <w:rFonts w:ascii="微软雅黑" w:eastAsia="微软雅黑" w:hAnsi="微软雅黑" w:cs="宋体" w:hint="eastAsia"/>
          <w:color w:val="121212"/>
          <w:kern w:val="0"/>
          <w:sz w:val="27"/>
          <w:szCs w:val="27"/>
        </w:rPr>
        <w:t>裕度是</w:t>
      </w:r>
      <w:proofErr w:type="gramEnd"/>
      <w:r w:rsidRPr="00042BB0">
        <w:rPr>
          <w:rFonts w:ascii="微软雅黑" w:eastAsia="微软雅黑" w:hAnsi="微软雅黑" w:cs="宋体" w:hint="eastAsia"/>
          <w:color w:val="121212"/>
          <w:kern w:val="0"/>
          <w:sz w:val="27"/>
          <w:szCs w:val="27"/>
        </w:rPr>
        <w:t>稳态噪声极限，因此可以用作确定毛刺是否会通过扇出单元传播的判断依据。直流</w:t>
      </w:r>
      <w:proofErr w:type="gramStart"/>
      <w:r w:rsidRPr="00042BB0">
        <w:rPr>
          <w:rFonts w:ascii="微软雅黑" w:eastAsia="微软雅黑" w:hAnsi="微软雅黑" w:cs="宋体" w:hint="eastAsia"/>
          <w:color w:val="121212"/>
          <w:kern w:val="0"/>
          <w:sz w:val="27"/>
          <w:szCs w:val="27"/>
        </w:rPr>
        <w:t>噪声裕量限制</w:t>
      </w:r>
      <w:proofErr w:type="gramEnd"/>
      <w:r w:rsidRPr="00042BB0">
        <w:rPr>
          <w:rFonts w:ascii="微软雅黑" w:eastAsia="微软雅黑" w:hAnsi="微软雅黑" w:cs="宋体" w:hint="eastAsia"/>
          <w:color w:val="121212"/>
          <w:kern w:val="0"/>
          <w:sz w:val="27"/>
          <w:szCs w:val="27"/>
        </w:rPr>
        <w:t>适用于单元的每个输入引脚。通常，DC</w:t>
      </w:r>
      <w:proofErr w:type="gramStart"/>
      <w:r w:rsidRPr="00042BB0">
        <w:rPr>
          <w:rFonts w:ascii="微软雅黑" w:eastAsia="微软雅黑" w:hAnsi="微软雅黑" w:cs="宋体" w:hint="eastAsia"/>
          <w:color w:val="121212"/>
          <w:kern w:val="0"/>
          <w:sz w:val="27"/>
          <w:szCs w:val="27"/>
        </w:rPr>
        <w:t>裕度限制</w:t>
      </w:r>
      <w:proofErr w:type="gramEnd"/>
      <w:r w:rsidRPr="00042BB0">
        <w:rPr>
          <w:rFonts w:ascii="微软雅黑" w:eastAsia="微软雅黑" w:hAnsi="微软雅黑" w:cs="宋体" w:hint="eastAsia"/>
          <w:color w:val="121212"/>
          <w:kern w:val="0"/>
          <w:sz w:val="27"/>
          <w:szCs w:val="27"/>
        </w:rPr>
        <w:t>对于上升毛刺（</w:t>
      </w:r>
      <w:proofErr w:type="gramStart"/>
      <w:r w:rsidRPr="00042BB0">
        <w:rPr>
          <w:rFonts w:ascii="微软雅黑" w:eastAsia="微软雅黑" w:hAnsi="微软雅黑" w:cs="宋体" w:hint="eastAsia"/>
          <w:color w:val="121212"/>
          <w:kern w:val="0"/>
          <w:sz w:val="27"/>
          <w:szCs w:val="27"/>
        </w:rPr>
        <w:t>输入低</w:t>
      </w:r>
      <w:proofErr w:type="gramEnd"/>
      <w:r w:rsidRPr="00042BB0">
        <w:rPr>
          <w:rFonts w:ascii="微软雅黑" w:eastAsia="微软雅黑" w:hAnsi="微软雅黑" w:cs="宋体" w:hint="eastAsia"/>
          <w:color w:val="121212"/>
          <w:kern w:val="0"/>
          <w:sz w:val="27"/>
          <w:szCs w:val="27"/>
        </w:rPr>
        <w:t>电平）和下降毛刺（输入高电平）是分开独立的。</w:t>
      </w:r>
      <w:proofErr w:type="gramStart"/>
      <w:r w:rsidRPr="00042BB0">
        <w:rPr>
          <w:rFonts w:ascii="微软雅黑" w:eastAsia="微软雅黑" w:hAnsi="微软雅黑" w:cs="宋体" w:hint="eastAsia"/>
          <w:color w:val="121212"/>
          <w:kern w:val="0"/>
          <w:sz w:val="27"/>
          <w:szCs w:val="27"/>
        </w:rPr>
        <w:t>直流裕度的</w:t>
      </w:r>
      <w:proofErr w:type="gramEnd"/>
      <w:r w:rsidRPr="00042BB0">
        <w:rPr>
          <w:rFonts w:ascii="微软雅黑" w:eastAsia="微软雅黑" w:hAnsi="微软雅黑" w:cs="宋体" w:hint="eastAsia"/>
          <w:color w:val="121212"/>
          <w:kern w:val="0"/>
          <w:sz w:val="27"/>
          <w:szCs w:val="27"/>
        </w:rPr>
        <w:t>模型可以指定为单元库描述的一部分。低于</w:t>
      </w:r>
      <w:proofErr w:type="gramStart"/>
      <w:r w:rsidRPr="00042BB0">
        <w:rPr>
          <w:rFonts w:ascii="微软雅黑" w:eastAsia="微软雅黑" w:hAnsi="微软雅黑" w:cs="宋体" w:hint="eastAsia"/>
          <w:color w:val="121212"/>
          <w:kern w:val="0"/>
          <w:sz w:val="27"/>
          <w:szCs w:val="27"/>
        </w:rPr>
        <w:t>直流裕度极限</w:t>
      </w:r>
      <w:proofErr w:type="gramEnd"/>
      <w:r w:rsidRPr="00042BB0">
        <w:rPr>
          <w:rFonts w:ascii="微软雅黑" w:eastAsia="微软雅黑" w:hAnsi="微软雅黑" w:cs="宋体" w:hint="eastAsia"/>
          <w:color w:val="121212"/>
          <w:kern w:val="0"/>
          <w:sz w:val="27"/>
          <w:szCs w:val="27"/>
        </w:rPr>
        <w:t>的毛刺（例如，低于扇出引脚的</w:t>
      </w:r>
      <w:proofErr w:type="spellStart"/>
      <w:r w:rsidRPr="00042BB0">
        <w:rPr>
          <w:rFonts w:ascii="微软雅黑" w:eastAsia="微软雅黑" w:hAnsi="微软雅黑" w:cs="宋体" w:hint="eastAsia"/>
          <w:color w:val="121212"/>
          <w:kern w:val="0"/>
          <w:sz w:val="27"/>
          <w:szCs w:val="27"/>
        </w:rPr>
        <w:t>VILmax</w:t>
      </w:r>
      <w:proofErr w:type="spellEnd"/>
      <w:r w:rsidRPr="00042BB0">
        <w:rPr>
          <w:rFonts w:ascii="微软雅黑" w:eastAsia="微软雅黑" w:hAnsi="微软雅黑" w:cs="宋体" w:hint="eastAsia"/>
          <w:color w:val="121212"/>
          <w:kern w:val="0"/>
          <w:sz w:val="27"/>
          <w:szCs w:val="27"/>
        </w:rPr>
        <w:t>的上升毛刺）不能通过扇出传播，无论毛刺的宽度如何。因此，保守的毛刺分析会检查（所有毛刺）峰值电压电平是否满足扇出单元的VIL和VIH电平。即使有任何毛刺产生，只要所有网络都能满足扇出单元的VIL和VIH电平，就可以得出结论：毛刺对设计的功能没有任何影响（因为毛刺不会导致输出发生任何变化）。</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图6-5给出了DC</w:t>
      </w:r>
      <w:proofErr w:type="gramStart"/>
      <w:r w:rsidRPr="00042BB0">
        <w:rPr>
          <w:rFonts w:ascii="微软雅黑" w:eastAsia="微软雅黑" w:hAnsi="微软雅黑" w:cs="宋体" w:hint="eastAsia"/>
          <w:color w:val="121212"/>
          <w:kern w:val="0"/>
          <w:sz w:val="27"/>
          <w:szCs w:val="27"/>
        </w:rPr>
        <w:t>裕量极限</w:t>
      </w:r>
      <w:proofErr w:type="gramEnd"/>
      <w:r w:rsidRPr="00042BB0">
        <w:rPr>
          <w:rFonts w:ascii="微软雅黑" w:eastAsia="微软雅黑" w:hAnsi="微软雅黑" w:cs="宋体" w:hint="eastAsia"/>
          <w:color w:val="121212"/>
          <w:kern w:val="0"/>
          <w:sz w:val="27"/>
          <w:szCs w:val="27"/>
        </w:rPr>
        <w:t>的示例。对于设计中的所有网络，DC</w:t>
      </w:r>
      <w:proofErr w:type="gramStart"/>
      <w:r w:rsidRPr="00042BB0">
        <w:rPr>
          <w:rFonts w:ascii="微软雅黑" w:eastAsia="微软雅黑" w:hAnsi="微软雅黑" w:cs="宋体" w:hint="eastAsia"/>
          <w:color w:val="121212"/>
          <w:kern w:val="0"/>
          <w:sz w:val="27"/>
          <w:szCs w:val="27"/>
        </w:rPr>
        <w:t>噪声裕量可以</w:t>
      </w:r>
      <w:proofErr w:type="gramEnd"/>
      <w:r w:rsidRPr="00042BB0">
        <w:rPr>
          <w:rFonts w:ascii="微软雅黑" w:eastAsia="微软雅黑" w:hAnsi="微软雅黑" w:cs="宋体" w:hint="eastAsia"/>
          <w:color w:val="121212"/>
          <w:kern w:val="0"/>
          <w:sz w:val="27"/>
          <w:szCs w:val="27"/>
        </w:rPr>
        <w:t>固定为相同的极限值。可以设置最大可容忍的噪声（或毛刺）幅值，在此幅值之上，噪声可以通过单元传播到输出引脚。通常，此检查可保证毛刺电平小于</w:t>
      </w:r>
      <w:proofErr w:type="spellStart"/>
      <w:r w:rsidRPr="00042BB0">
        <w:rPr>
          <w:rFonts w:ascii="微软雅黑" w:eastAsia="微软雅黑" w:hAnsi="微软雅黑" w:cs="宋体" w:hint="eastAsia"/>
          <w:color w:val="121212"/>
          <w:kern w:val="0"/>
          <w:sz w:val="27"/>
          <w:szCs w:val="27"/>
        </w:rPr>
        <w:t>VILmax</w:t>
      </w:r>
      <w:proofErr w:type="spellEnd"/>
      <w:r w:rsidRPr="00042BB0">
        <w:rPr>
          <w:rFonts w:ascii="微软雅黑" w:eastAsia="微软雅黑" w:hAnsi="微软雅黑" w:cs="宋体" w:hint="eastAsia"/>
          <w:color w:val="121212"/>
          <w:kern w:val="0"/>
          <w:sz w:val="27"/>
          <w:szCs w:val="27"/>
        </w:rPr>
        <w:t>或大于</w:t>
      </w:r>
      <w:proofErr w:type="spellStart"/>
      <w:r w:rsidRPr="00042BB0">
        <w:rPr>
          <w:rFonts w:ascii="微软雅黑" w:eastAsia="微软雅黑" w:hAnsi="微软雅黑" w:cs="宋体" w:hint="eastAsia"/>
          <w:color w:val="121212"/>
          <w:kern w:val="0"/>
          <w:sz w:val="27"/>
          <w:szCs w:val="27"/>
        </w:rPr>
        <w:t>VIHmin</w:t>
      </w:r>
      <w:proofErr w:type="spellEnd"/>
      <w:r w:rsidRPr="00042BB0">
        <w:rPr>
          <w:rFonts w:ascii="微软雅黑" w:eastAsia="微软雅黑" w:hAnsi="微软雅黑" w:cs="宋体" w:hint="eastAsia"/>
          <w:color w:val="121212"/>
          <w:kern w:val="0"/>
          <w:sz w:val="27"/>
          <w:szCs w:val="27"/>
        </w:rPr>
        <w:t>。毛刺高度（height）通常表示为电源的百分比。 因此，如果将DC噪声</w:t>
      </w:r>
      <w:proofErr w:type="gramStart"/>
      <w:r w:rsidRPr="00042BB0">
        <w:rPr>
          <w:rFonts w:ascii="微软雅黑" w:eastAsia="微软雅黑" w:hAnsi="微软雅黑" w:cs="宋体" w:hint="eastAsia"/>
          <w:color w:val="121212"/>
          <w:kern w:val="0"/>
          <w:sz w:val="27"/>
          <w:szCs w:val="27"/>
        </w:rPr>
        <w:t>裕量设置</w:t>
      </w:r>
      <w:proofErr w:type="gramEnd"/>
      <w:r w:rsidRPr="00042BB0">
        <w:rPr>
          <w:rFonts w:ascii="微软雅黑" w:eastAsia="微软雅黑" w:hAnsi="微软雅黑" w:cs="宋体" w:hint="eastAsia"/>
          <w:color w:val="121212"/>
          <w:kern w:val="0"/>
          <w:sz w:val="27"/>
          <w:szCs w:val="27"/>
        </w:rPr>
        <w:t>为30％，则表明任何高度大于电压摆幅30％的毛刺都将被标识为可能通过单元传播并影响设计功能的潜在毛刺。</w:t>
      </w:r>
    </w:p>
    <w:p w:rsidR="00042BB0" w:rsidRPr="00042BB0" w:rsidRDefault="00042BB0" w:rsidP="00042BB0">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023262" cy="2905013"/>
            <wp:effectExtent l="0" t="0" r="6350" b="0"/>
            <wp:docPr id="7" name="图片 7" descr="https://pic1.zhimg.com/80/v2-d75bb82381ceb9fccd93225a7367ac34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1.zhimg.com/80/v2-d75bb82381ceb9fccd93225a7367ac34_720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3314" cy="2905043"/>
                    </a:xfrm>
                    <a:prstGeom prst="rect">
                      <a:avLst/>
                    </a:prstGeom>
                    <a:noFill/>
                    <a:ln>
                      <a:noFill/>
                    </a:ln>
                  </pic:spPr>
                </pic:pic>
              </a:graphicData>
            </a:graphic>
          </wp:inline>
        </w:drawing>
      </w:r>
      <w:r w:rsidRPr="00042BB0">
        <w:rPr>
          <w:rFonts w:ascii="微软雅黑" w:eastAsia="微软雅黑" w:hAnsi="微软雅黑" w:cs="宋体" w:hint="eastAsia"/>
          <w:color w:val="121212"/>
          <w:kern w:val="0"/>
          <w:sz w:val="27"/>
          <w:szCs w:val="27"/>
        </w:rPr>
        <w:t>图6-5</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并非所有幅度大于DC</w:t>
      </w:r>
      <w:proofErr w:type="gramStart"/>
      <w:r w:rsidRPr="00042BB0">
        <w:rPr>
          <w:rFonts w:ascii="微软雅黑" w:eastAsia="微软雅黑" w:hAnsi="微软雅黑" w:cs="宋体" w:hint="eastAsia"/>
          <w:color w:val="121212"/>
          <w:kern w:val="0"/>
          <w:sz w:val="27"/>
          <w:szCs w:val="27"/>
        </w:rPr>
        <w:t>噪声裕量的</w:t>
      </w:r>
      <w:proofErr w:type="gramEnd"/>
      <w:r w:rsidRPr="00042BB0">
        <w:rPr>
          <w:rFonts w:ascii="微软雅黑" w:eastAsia="微软雅黑" w:hAnsi="微软雅黑" w:cs="宋体" w:hint="eastAsia"/>
          <w:color w:val="121212"/>
          <w:kern w:val="0"/>
          <w:sz w:val="27"/>
          <w:szCs w:val="27"/>
        </w:rPr>
        <w:t>毛刺都能改变单元的输出。毛刺的宽度也是确定毛刺是否会传播到输出的重要考虑因素。单元输入端的</w:t>
      </w:r>
      <w:proofErr w:type="gramStart"/>
      <w:r w:rsidRPr="00042BB0">
        <w:rPr>
          <w:rFonts w:ascii="微软雅黑" w:eastAsia="微软雅黑" w:hAnsi="微软雅黑" w:cs="宋体" w:hint="eastAsia"/>
          <w:color w:val="121212"/>
          <w:kern w:val="0"/>
          <w:sz w:val="27"/>
          <w:szCs w:val="27"/>
        </w:rPr>
        <w:t>窄</w:t>
      </w:r>
      <w:proofErr w:type="gramEnd"/>
      <w:r w:rsidRPr="00042BB0">
        <w:rPr>
          <w:rFonts w:ascii="微软雅黑" w:eastAsia="微软雅黑" w:hAnsi="微软雅黑" w:cs="宋体" w:hint="eastAsia"/>
          <w:color w:val="121212"/>
          <w:kern w:val="0"/>
          <w:sz w:val="27"/>
          <w:szCs w:val="27"/>
        </w:rPr>
        <w:t>毛刺通常不会对单元输出产生任何影响。但是，DC</w:t>
      </w:r>
      <w:proofErr w:type="gramStart"/>
      <w:r w:rsidRPr="00042BB0">
        <w:rPr>
          <w:rFonts w:ascii="微软雅黑" w:eastAsia="微软雅黑" w:hAnsi="微软雅黑" w:cs="宋体" w:hint="eastAsia"/>
          <w:color w:val="121212"/>
          <w:kern w:val="0"/>
          <w:sz w:val="27"/>
          <w:szCs w:val="27"/>
        </w:rPr>
        <w:t>噪声裕量仅</w:t>
      </w:r>
      <w:proofErr w:type="gramEnd"/>
      <w:r w:rsidRPr="00042BB0">
        <w:rPr>
          <w:rFonts w:ascii="微软雅黑" w:eastAsia="微软雅黑" w:hAnsi="微软雅黑" w:cs="宋体" w:hint="eastAsia"/>
          <w:color w:val="121212"/>
          <w:kern w:val="0"/>
          <w:sz w:val="27"/>
          <w:szCs w:val="27"/>
        </w:rPr>
        <w:t>使用恒定的最差高度值（worst-case value），而与信号噪声宽度无关。如图6-6中的示例提供了噪声抑制水平，该噪声抑制水平是单元噪声容限的非常保守的估计。</w:t>
      </w:r>
    </w:p>
    <w:p w:rsidR="00042BB0" w:rsidRPr="00042BB0" w:rsidRDefault="00042BB0" w:rsidP="00042BB0">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5652655" cy="2044178"/>
            <wp:effectExtent l="0" t="0" r="5715" b="0"/>
            <wp:docPr id="6" name="图片 6" descr="https://pic2.zhimg.com/80/v2-f645d90053d7f0ef2ffc9749d9f940cd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c2.zhimg.com/80/v2-f645d90053d7f0ef2ffc9749d9f940cd_720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2433" cy="2044098"/>
                    </a:xfrm>
                    <a:prstGeom prst="rect">
                      <a:avLst/>
                    </a:prstGeom>
                    <a:noFill/>
                    <a:ln>
                      <a:noFill/>
                    </a:ln>
                  </pic:spPr>
                </pic:pic>
              </a:graphicData>
            </a:graphic>
          </wp:inline>
        </w:drawing>
      </w:r>
      <w:r w:rsidRPr="00042BB0">
        <w:rPr>
          <w:rFonts w:ascii="微软雅黑" w:eastAsia="微软雅黑" w:hAnsi="微软雅黑" w:cs="宋体" w:hint="eastAsia"/>
          <w:color w:val="121212"/>
          <w:kern w:val="0"/>
          <w:sz w:val="27"/>
          <w:szCs w:val="27"/>
        </w:rPr>
        <w:t>图6-6</w:t>
      </w:r>
    </w:p>
    <w:p w:rsidR="00042BB0" w:rsidRPr="00042BB0" w:rsidRDefault="00042BB0" w:rsidP="00042BB0">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042BB0">
        <w:rPr>
          <w:rFonts w:ascii="inherit" w:eastAsia="微软雅黑" w:hAnsi="inherit" w:cs="宋体"/>
          <w:b/>
          <w:bCs/>
          <w:color w:val="121212"/>
          <w:kern w:val="0"/>
          <w:sz w:val="30"/>
          <w:szCs w:val="30"/>
        </w:rPr>
        <w:t>交流阈值</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如以上小节所述，毛刺分析的DC</w:t>
      </w:r>
      <w:proofErr w:type="gramStart"/>
      <w:r w:rsidRPr="00042BB0">
        <w:rPr>
          <w:rFonts w:ascii="微软雅黑" w:eastAsia="微软雅黑" w:hAnsi="微软雅黑" w:cs="宋体" w:hint="eastAsia"/>
          <w:color w:val="121212"/>
          <w:kern w:val="0"/>
          <w:sz w:val="27"/>
          <w:szCs w:val="27"/>
        </w:rPr>
        <w:t>裕度极限</w:t>
      </w:r>
      <w:proofErr w:type="gramEnd"/>
      <w:r w:rsidRPr="00042BB0">
        <w:rPr>
          <w:rFonts w:ascii="微软雅黑" w:eastAsia="微软雅黑" w:hAnsi="微软雅黑" w:cs="宋体" w:hint="eastAsia"/>
          <w:color w:val="121212"/>
          <w:kern w:val="0"/>
          <w:sz w:val="27"/>
          <w:szCs w:val="27"/>
        </w:rPr>
        <w:t>是保守的，因为是在最坏情况下分析设计的。DC</w:t>
      </w:r>
      <w:proofErr w:type="gramStart"/>
      <w:r w:rsidRPr="00042BB0">
        <w:rPr>
          <w:rFonts w:ascii="微软雅黑" w:eastAsia="微软雅黑" w:hAnsi="微软雅黑" w:cs="宋体" w:hint="eastAsia"/>
          <w:color w:val="121212"/>
          <w:kern w:val="0"/>
          <w:sz w:val="27"/>
          <w:szCs w:val="27"/>
        </w:rPr>
        <w:t>裕量极限</w:t>
      </w:r>
      <w:proofErr w:type="gramEnd"/>
      <w:r w:rsidRPr="00042BB0">
        <w:rPr>
          <w:rFonts w:ascii="微软雅黑" w:eastAsia="微软雅黑" w:hAnsi="微软雅黑" w:cs="宋体" w:hint="eastAsia"/>
          <w:color w:val="121212"/>
          <w:kern w:val="0"/>
          <w:sz w:val="27"/>
          <w:szCs w:val="27"/>
        </w:rPr>
        <w:t>不检查毛刺宽度，也不会影响设计的正常运行。</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在大多数情况下，设计可能无法通过保守的DC噪声分析。因此，必须针对毛刺宽度和单元的输出负载来验证毛刺的影响。通常，如果毛刺很窄或扇出单元的输出电容较大，则毛刺不会影响正常的功能运行。毛刺宽度和输出电容的影响都可以用扇出单元的惯性（inertia）来解释。通常，单级（single stage）的单元将阻止任何比通过该单元的延迟还要窄得多的输入毛刺。这是因为在毛刺较窄的情况下，毛刺会在扇出单元可以响应之前就结束了，因此，非常窄的毛刺对单元没有任何影响。由于输出负载会增加通过单元的延迟，因此增加输出负载的作用是使输入端的毛刺影响最小化，尽管这会增加单元延迟。</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lastRenderedPageBreak/>
        <w:t>交流噪声抑制如图6-7所示（对于固定的输出电容）。黑色阴影区域表示良好或可接受的毛刺，因为这些毛刺太窄或太矮，</w:t>
      </w:r>
      <w:proofErr w:type="gramStart"/>
      <w:r w:rsidRPr="00042BB0">
        <w:rPr>
          <w:rFonts w:ascii="微软雅黑" w:eastAsia="微软雅黑" w:hAnsi="微软雅黑" w:cs="宋体" w:hint="eastAsia"/>
          <w:color w:val="121212"/>
          <w:kern w:val="0"/>
          <w:sz w:val="27"/>
          <w:szCs w:val="27"/>
        </w:rPr>
        <w:t>或既窄又</w:t>
      </w:r>
      <w:proofErr w:type="gramEnd"/>
      <w:r w:rsidRPr="00042BB0">
        <w:rPr>
          <w:rFonts w:ascii="微软雅黑" w:eastAsia="微软雅黑" w:hAnsi="微软雅黑" w:cs="宋体" w:hint="eastAsia"/>
          <w:color w:val="121212"/>
          <w:kern w:val="0"/>
          <w:sz w:val="27"/>
          <w:szCs w:val="27"/>
        </w:rPr>
        <w:t>矮，因此对单元的功能行为没有影响。浅阴影区域表示不良或不可接受的毛刺，因为这些毛刺太宽或太高，或既宽又高，因此在单元输入端的这种毛刺会影响单元的输出。在毛刺较宽的极限情况下，毛刺阈值对应于DC噪声裕量，如图6-7所示。</w:t>
      </w:r>
    </w:p>
    <w:p w:rsidR="00042BB0" w:rsidRPr="00042BB0" w:rsidRDefault="00042BB0" w:rsidP="00042BB0">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676405" cy="2774730"/>
            <wp:effectExtent l="0" t="0" r="635" b="6985"/>
            <wp:docPr id="5" name="图片 5" descr="https://pic3.zhimg.com/80/v2-ba1503ae8a047afd92d1acb32a6ee1e6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c3.zhimg.com/80/v2-ba1503ae8a047afd92d1acb32a6ee1e6_720w.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6236" cy="2774647"/>
                    </a:xfrm>
                    <a:prstGeom prst="rect">
                      <a:avLst/>
                    </a:prstGeom>
                    <a:noFill/>
                    <a:ln>
                      <a:noFill/>
                    </a:ln>
                  </pic:spPr>
                </pic:pic>
              </a:graphicData>
            </a:graphic>
          </wp:inline>
        </w:drawing>
      </w:r>
      <w:r w:rsidRPr="00042BB0">
        <w:rPr>
          <w:rFonts w:ascii="微软雅黑" w:eastAsia="微软雅黑" w:hAnsi="微软雅黑" w:cs="宋体" w:hint="eastAsia"/>
          <w:color w:val="121212"/>
          <w:kern w:val="0"/>
          <w:sz w:val="27"/>
          <w:szCs w:val="27"/>
        </w:rPr>
        <w:t>图6-7</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对于给定的单元，增加输出负载会增加噪声容限，因为这会增加惯性延迟和可以通过单元的毛刺宽度，下面的示例说明了这种现象。图6-8（a）所示为一个未加负载的反相器单元，其输入</w:t>
      </w:r>
      <w:proofErr w:type="gramStart"/>
      <w:r w:rsidRPr="00042BB0">
        <w:rPr>
          <w:rFonts w:ascii="微软雅黑" w:eastAsia="微软雅黑" w:hAnsi="微软雅黑" w:cs="宋体" w:hint="eastAsia"/>
          <w:color w:val="121212"/>
          <w:kern w:val="0"/>
          <w:sz w:val="27"/>
          <w:szCs w:val="27"/>
        </w:rPr>
        <w:t>端具有</w:t>
      </w:r>
      <w:proofErr w:type="gramEnd"/>
      <w:r w:rsidRPr="00042BB0">
        <w:rPr>
          <w:rFonts w:ascii="微软雅黑" w:eastAsia="微软雅黑" w:hAnsi="微软雅黑" w:cs="宋体" w:hint="eastAsia"/>
          <w:color w:val="121212"/>
          <w:kern w:val="0"/>
          <w:sz w:val="27"/>
          <w:szCs w:val="27"/>
        </w:rPr>
        <w:t>正毛刺。输入毛刺高于单元的直流裕量，因此会在其输出</w:t>
      </w:r>
      <w:proofErr w:type="gramStart"/>
      <w:r w:rsidRPr="00042BB0">
        <w:rPr>
          <w:rFonts w:ascii="微软雅黑" w:eastAsia="微软雅黑" w:hAnsi="微软雅黑" w:cs="宋体" w:hint="eastAsia"/>
          <w:color w:val="121212"/>
          <w:kern w:val="0"/>
          <w:sz w:val="27"/>
          <w:szCs w:val="27"/>
        </w:rPr>
        <w:t>端引起</w:t>
      </w:r>
      <w:proofErr w:type="gramEnd"/>
      <w:r w:rsidRPr="00042BB0">
        <w:rPr>
          <w:rFonts w:ascii="微软雅黑" w:eastAsia="微软雅黑" w:hAnsi="微软雅黑" w:cs="宋体" w:hint="eastAsia"/>
          <w:color w:val="121212"/>
          <w:kern w:val="0"/>
          <w:sz w:val="27"/>
          <w:szCs w:val="27"/>
        </w:rPr>
        <w:t>毛刺。图6-8（b）中为相同的反相器单元，其输出端有一定负载。此时输入端相同的输入毛刺会导致输出端的毛刺小很多。如果反相器单元的输出负载更高，如图6-8</w:t>
      </w:r>
      <w:r w:rsidRPr="00042BB0">
        <w:rPr>
          <w:rFonts w:ascii="微软雅黑" w:eastAsia="微软雅黑" w:hAnsi="微软雅黑" w:cs="宋体" w:hint="eastAsia"/>
          <w:color w:val="121212"/>
          <w:kern w:val="0"/>
          <w:sz w:val="27"/>
          <w:szCs w:val="27"/>
        </w:rPr>
        <w:lastRenderedPageBreak/>
        <w:t>（c）所示，则反相器单元的输出将没有任何毛刺。因此，增加输出端的负载可使单元更加能够抵抗从输入</w:t>
      </w:r>
      <w:proofErr w:type="gramStart"/>
      <w:r w:rsidRPr="00042BB0">
        <w:rPr>
          <w:rFonts w:ascii="微软雅黑" w:eastAsia="微软雅黑" w:hAnsi="微软雅黑" w:cs="宋体" w:hint="eastAsia"/>
          <w:color w:val="121212"/>
          <w:kern w:val="0"/>
          <w:sz w:val="27"/>
          <w:szCs w:val="27"/>
        </w:rPr>
        <w:t>端传播</w:t>
      </w:r>
      <w:proofErr w:type="gramEnd"/>
      <w:r w:rsidRPr="00042BB0">
        <w:rPr>
          <w:rFonts w:ascii="微软雅黑" w:eastAsia="微软雅黑" w:hAnsi="微软雅黑" w:cs="宋体" w:hint="eastAsia"/>
          <w:color w:val="121212"/>
          <w:kern w:val="0"/>
          <w:sz w:val="27"/>
          <w:szCs w:val="27"/>
        </w:rPr>
        <w:t>到输出端的噪声。</w:t>
      </w:r>
    </w:p>
    <w:p w:rsidR="00042BB0" w:rsidRPr="00042BB0" w:rsidRDefault="00042BB0" w:rsidP="00042BB0">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740675" cy="5438898"/>
            <wp:effectExtent l="0" t="0" r="0" b="0"/>
            <wp:docPr id="4" name="图片 4" descr="https://pic4.zhimg.com/80/v2-7a4620ea643c7ad056802ef5d8c4a7df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c4.zhimg.com/80/v2-7a4620ea643c7ad056802ef5d8c4a7df_720w.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0795" cy="5439011"/>
                    </a:xfrm>
                    <a:prstGeom prst="rect">
                      <a:avLst/>
                    </a:prstGeom>
                    <a:noFill/>
                    <a:ln>
                      <a:noFill/>
                    </a:ln>
                  </pic:spPr>
                </pic:pic>
              </a:graphicData>
            </a:graphic>
          </wp:inline>
        </w:drawing>
      </w:r>
      <w:r w:rsidRPr="00042BB0">
        <w:rPr>
          <w:rFonts w:ascii="微软雅黑" w:eastAsia="微软雅黑" w:hAnsi="微软雅黑" w:cs="宋体" w:hint="eastAsia"/>
          <w:color w:val="121212"/>
          <w:kern w:val="0"/>
          <w:sz w:val="27"/>
          <w:szCs w:val="27"/>
        </w:rPr>
        <w:t>图6-8</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如上所述，可以忽略低于AC阈值的毛刺（图6-7中的AC噪声抑制区域），或者可以认为扇出单元不受这种毛刺的影响。AC阈值区域是取决于输出负载和毛刺宽度的。如第3章中所述，抗扰度模型（noise immunity model）包括上述AC噪声抑制的影响，3.7节中介绍的</w:t>
      </w:r>
      <w:proofErr w:type="spellStart"/>
      <w:r w:rsidRPr="00042BB0">
        <w:rPr>
          <w:rFonts w:ascii="微软雅黑" w:eastAsia="微软雅黑" w:hAnsi="微软雅黑" w:cs="宋体" w:hint="eastAsia"/>
          <w:b/>
          <w:bCs/>
          <w:color w:val="121212"/>
          <w:kern w:val="0"/>
          <w:sz w:val="27"/>
          <w:szCs w:val="27"/>
        </w:rPr>
        <w:lastRenderedPageBreak/>
        <w:t>propagated_noise</w:t>
      </w:r>
      <w:proofErr w:type="spellEnd"/>
      <w:r w:rsidRPr="00042BB0">
        <w:rPr>
          <w:rFonts w:ascii="微软雅黑" w:eastAsia="微软雅黑" w:hAnsi="微软雅黑" w:cs="宋体" w:hint="eastAsia"/>
          <w:color w:val="121212"/>
          <w:kern w:val="0"/>
          <w:sz w:val="27"/>
          <w:szCs w:val="27"/>
        </w:rPr>
        <w:t>模型除了对通过单元的传播进行建模外，还包括了AC噪声阈值的影响。</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如果毛刺大于AC阈值会怎么样？在毛刺幅度超过AC阈值的情况下，单元输入处的毛刺会在单元输出处产生另一种毛刺。输出毛刺的高度和宽度是输入毛刺的宽度、高度以及输出负载的函数。该信息在单元库中进行了表征，该单元库中包含了有关输出毛刺幅度和宽度的详细表格或函数，并且这些函数是输入引脚的毛刺幅度、毛刺宽度和输出引脚负载的函数。毛刺传播会在库中的</w:t>
      </w:r>
      <w:proofErr w:type="spellStart"/>
      <w:r w:rsidRPr="00042BB0">
        <w:rPr>
          <w:rFonts w:ascii="微软雅黑" w:eastAsia="微软雅黑" w:hAnsi="微软雅黑" w:cs="宋体" w:hint="eastAsia"/>
          <w:b/>
          <w:bCs/>
          <w:color w:val="121212"/>
          <w:kern w:val="0"/>
          <w:sz w:val="27"/>
          <w:szCs w:val="27"/>
        </w:rPr>
        <w:t>propagated_noise</w:t>
      </w:r>
      <w:proofErr w:type="spellEnd"/>
      <w:r w:rsidRPr="00042BB0">
        <w:rPr>
          <w:rFonts w:ascii="微软雅黑" w:eastAsia="微软雅黑" w:hAnsi="微软雅黑" w:cs="宋体" w:hint="eastAsia"/>
          <w:color w:val="121212"/>
          <w:kern w:val="0"/>
          <w:sz w:val="27"/>
          <w:szCs w:val="27"/>
        </w:rPr>
        <w:t>模型进行描述，第3章中已详细介绍了</w:t>
      </w:r>
      <w:proofErr w:type="spellStart"/>
      <w:r w:rsidRPr="00042BB0">
        <w:rPr>
          <w:rFonts w:ascii="微软雅黑" w:eastAsia="微软雅黑" w:hAnsi="微软雅黑" w:cs="宋体" w:hint="eastAsia"/>
          <w:b/>
          <w:bCs/>
          <w:color w:val="121212"/>
          <w:kern w:val="0"/>
          <w:sz w:val="27"/>
          <w:szCs w:val="27"/>
        </w:rPr>
        <w:t>propagated_noise</w:t>
      </w:r>
      <w:proofErr w:type="spellEnd"/>
      <w:r w:rsidRPr="00042BB0">
        <w:rPr>
          <w:rFonts w:ascii="微软雅黑" w:eastAsia="微软雅黑" w:hAnsi="微软雅黑" w:cs="宋体" w:hint="eastAsia"/>
          <w:color w:val="121212"/>
          <w:kern w:val="0"/>
          <w:sz w:val="27"/>
          <w:szCs w:val="27"/>
        </w:rPr>
        <w:t>模型。</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我们在上述内容中，对扇出单元输出处的毛刺（以及毛刺的传播）进行了计算，并在扇出网络上进行了相同的检查，依此类推。</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尽管我们在上面的讨论中使用了通用术语“毛刺”，但应注意，这分别适用于前一小节中提到的所有类型的毛刺：上升毛刺（由早期模型中的</w:t>
      </w:r>
      <w:proofErr w:type="spellStart"/>
      <w:r w:rsidRPr="00042BB0">
        <w:rPr>
          <w:rFonts w:ascii="微软雅黑" w:eastAsia="微软雅黑" w:hAnsi="微软雅黑" w:cs="宋体" w:hint="eastAsia"/>
          <w:b/>
          <w:bCs/>
          <w:color w:val="121212"/>
          <w:kern w:val="0"/>
          <w:sz w:val="27"/>
          <w:szCs w:val="27"/>
        </w:rPr>
        <w:t>propagated_noise_high</w:t>
      </w:r>
      <w:proofErr w:type="spellEnd"/>
      <w:r w:rsidRPr="00042BB0">
        <w:rPr>
          <w:rFonts w:ascii="微软雅黑" w:eastAsia="微软雅黑" w:hAnsi="微软雅黑" w:cs="宋体" w:hint="eastAsia"/>
          <w:color w:val="121212"/>
          <w:kern w:val="0"/>
          <w:sz w:val="27"/>
          <w:szCs w:val="27"/>
        </w:rPr>
        <w:t>或</w:t>
      </w:r>
      <w:proofErr w:type="spellStart"/>
      <w:r w:rsidRPr="00042BB0">
        <w:rPr>
          <w:rFonts w:ascii="微软雅黑" w:eastAsia="微软雅黑" w:hAnsi="微软雅黑" w:cs="宋体" w:hint="eastAsia"/>
          <w:b/>
          <w:bCs/>
          <w:color w:val="121212"/>
          <w:kern w:val="0"/>
          <w:sz w:val="27"/>
          <w:szCs w:val="27"/>
        </w:rPr>
        <w:t>noise_immunity_high</w:t>
      </w:r>
      <w:proofErr w:type="spellEnd"/>
      <w:r w:rsidRPr="00042BB0">
        <w:rPr>
          <w:rFonts w:ascii="微软雅黑" w:eastAsia="微软雅黑" w:hAnsi="微软雅黑" w:cs="宋体" w:hint="eastAsia"/>
          <w:color w:val="121212"/>
          <w:kern w:val="0"/>
          <w:sz w:val="27"/>
          <w:szCs w:val="27"/>
        </w:rPr>
        <w:t>建模），下降毛刺（由早期模型中的</w:t>
      </w:r>
      <w:proofErr w:type="spellStart"/>
      <w:r w:rsidRPr="00042BB0">
        <w:rPr>
          <w:rFonts w:ascii="微软雅黑" w:eastAsia="微软雅黑" w:hAnsi="微软雅黑" w:cs="宋体" w:hint="eastAsia"/>
          <w:b/>
          <w:bCs/>
          <w:color w:val="121212"/>
          <w:kern w:val="0"/>
          <w:sz w:val="27"/>
          <w:szCs w:val="27"/>
        </w:rPr>
        <w:t>propagated_noise_low</w:t>
      </w:r>
      <w:proofErr w:type="spellEnd"/>
      <w:r w:rsidRPr="00042BB0">
        <w:rPr>
          <w:rFonts w:ascii="微软雅黑" w:eastAsia="微软雅黑" w:hAnsi="微软雅黑" w:cs="宋体" w:hint="eastAsia"/>
          <w:color w:val="121212"/>
          <w:kern w:val="0"/>
          <w:sz w:val="27"/>
          <w:szCs w:val="27"/>
        </w:rPr>
        <w:t>或</w:t>
      </w:r>
      <w:proofErr w:type="spellStart"/>
      <w:r w:rsidRPr="00042BB0">
        <w:rPr>
          <w:rFonts w:ascii="微软雅黑" w:eastAsia="微软雅黑" w:hAnsi="微软雅黑" w:cs="宋体" w:hint="eastAsia"/>
          <w:b/>
          <w:bCs/>
          <w:color w:val="121212"/>
          <w:kern w:val="0"/>
          <w:sz w:val="27"/>
          <w:szCs w:val="27"/>
        </w:rPr>
        <w:t>noise_immunity_low</w:t>
      </w:r>
      <w:proofErr w:type="spellEnd"/>
      <w:r w:rsidRPr="00042BB0">
        <w:rPr>
          <w:rFonts w:ascii="微软雅黑" w:eastAsia="微软雅黑" w:hAnsi="微软雅黑" w:cs="宋体" w:hint="eastAsia"/>
          <w:color w:val="121212"/>
          <w:kern w:val="0"/>
          <w:sz w:val="27"/>
          <w:szCs w:val="27"/>
        </w:rPr>
        <w:t>建模），过冲毛刺（由</w:t>
      </w:r>
      <w:proofErr w:type="spellStart"/>
      <w:r w:rsidRPr="00042BB0">
        <w:rPr>
          <w:rFonts w:ascii="微软雅黑" w:eastAsia="微软雅黑" w:hAnsi="微软雅黑" w:cs="宋体" w:hint="eastAsia"/>
          <w:b/>
          <w:bCs/>
          <w:color w:val="121212"/>
          <w:kern w:val="0"/>
          <w:sz w:val="27"/>
          <w:szCs w:val="27"/>
        </w:rPr>
        <w:t>noise_immunity_above_high</w:t>
      </w:r>
      <w:proofErr w:type="spellEnd"/>
      <w:r w:rsidRPr="00042BB0">
        <w:rPr>
          <w:rFonts w:ascii="微软雅黑" w:eastAsia="微软雅黑" w:hAnsi="微软雅黑" w:cs="宋体" w:hint="eastAsia"/>
          <w:color w:val="121212"/>
          <w:kern w:val="0"/>
          <w:sz w:val="27"/>
          <w:szCs w:val="27"/>
        </w:rPr>
        <w:t>建模）和下冲毛刺（由</w:t>
      </w:r>
      <w:proofErr w:type="spellStart"/>
      <w:r w:rsidRPr="00042BB0">
        <w:rPr>
          <w:rFonts w:ascii="微软雅黑" w:eastAsia="微软雅黑" w:hAnsi="微软雅黑" w:cs="宋体" w:hint="eastAsia"/>
          <w:b/>
          <w:bCs/>
          <w:color w:val="121212"/>
          <w:kern w:val="0"/>
          <w:sz w:val="27"/>
          <w:szCs w:val="27"/>
        </w:rPr>
        <w:t>noise_immunity_below_low</w:t>
      </w:r>
      <w:proofErr w:type="spellEnd"/>
      <w:r w:rsidRPr="00042BB0">
        <w:rPr>
          <w:rFonts w:ascii="微软雅黑" w:eastAsia="微软雅黑" w:hAnsi="微软雅黑" w:cs="宋体" w:hint="eastAsia"/>
          <w:color w:val="121212"/>
          <w:kern w:val="0"/>
          <w:sz w:val="27"/>
          <w:szCs w:val="27"/>
        </w:rPr>
        <w:t>建模）。</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总而言之，单元的不同输入对毛刺阈值有不同的限制，这是毛刺宽度和输出电容的函数，对于输入高电平（向低电平过渡的毛刺）和</w:t>
      </w:r>
      <w:proofErr w:type="gramStart"/>
      <w:r w:rsidRPr="00042BB0">
        <w:rPr>
          <w:rFonts w:ascii="微软雅黑" w:eastAsia="微软雅黑" w:hAnsi="微软雅黑" w:cs="宋体" w:hint="eastAsia"/>
          <w:color w:val="121212"/>
          <w:kern w:val="0"/>
          <w:sz w:val="27"/>
          <w:szCs w:val="27"/>
        </w:rPr>
        <w:t>输入低</w:t>
      </w:r>
      <w:proofErr w:type="gramEnd"/>
      <w:r w:rsidRPr="00042BB0">
        <w:rPr>
          <w:rFonts w:ascii="微软雅黑" w:eastAsia="微软雅黑" w:hAnsi="微软雅黑" w:cs="宋体" w:hint="eastAsia"/>
          <w:color w:val="121212"/>
          <w:kern w:val="0"/>
          <w:sz w:val="27"/>
          <w:szCs w:val="27"/>
        </w:rPr>
        <w:t>电</w:t>
      </w:r>
      <w:r w:rsidRPr="00042BB0">
        <w:rPr>
          <w:rFonts w:ascii="微软雅黑" w:eastAsia="微软雅黑" w:hAnsi="微软雅黑" w:cs="宋体" w:hint="eastAsia"/>
          <w:color w:val="121212"/>
          <w:kern w:val="0"/>
          <w:sz w:val="27"/>
          <w:szCs w:val="27"/>
        </w:rPr>
        <w:lastRenderedPageBreak/>
        <w:t>平（向高电平过渡的毛刺），这些限制是独立的。噪声分析检查毛刺峰值以及宽度，并分析是否可以忽略或是否可以传播到扇出。</w:t>
      </w:r>
    </w:p>
    <w:p w:rsidR="00042BB0" w:rsidRPr="00042BB0" w:rsidRDefault="00042BB0" w:rsidP="00042BB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042BB0">
        <w:rPr>
          <w:rFonts w:ascii="inherit" w:eastAsia="微软雅黑" w:hAnsi="inherit" w:cs="宋体"/>
          <w:b/>
          <w:bCs/>
          <w:color w:val="121212"/>
          <w:kern w:val="0"/>
          <w:sz w:val="32"/>
          <w:szCs w:val="32"/>
        </w:rPr>
        <w:t xml:space="preserve">6.2.4 </w:t>
      </w:r>
      <w:r w:rsidRPr="00042BB0">
        <w:rPr>
          <w:rFonts w:ascii="inherit" w:eastAsia="微软雅黑" w:hAnsi="inherit" w:cs="宋体"/>
          <w:b/>
          <w:bCs/>
          <w:color w:val="121212"/>
          <w:kern w:val="0"/>
          <w:sz w:val="32"/>
          <w:szCs w:val="32"/>
        </w:rPr>
        <w:t>多攻击者的噪声累积</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图6-9介绍了由于单个攻击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电平切换而在受害者网络上引入串扰毛刺的耦合。通常，受害者网络可以电容耦合到许多网络。当多个网络同时电平切换时，由于有多个攻击者，对受害者网络的串扰耦合噪声影响会更加严重。</w:t>
      </w:r>
    </w:p>
    <w:p w:rsidR="00042BB0" w:rsidRPr="00042BB0" w:rsidRDefault="00042BB0" w:rsidP="00042BB0">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652056" cy="2456738"/>
            <wp:effectExtent l="0" t="0" r="6350" b="1270"/>
            <wp:docPr id="3" name="图片 3" descr="https://pic2.zhimg.com/80/v2-2112fee13a615a1f0f8018f67e265e09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ic2.zhimg.com/80/v2-2112fee13a615a1f0f8018f67e265e09_720w.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2689" cy="2457013"/>
                    </a:xfrm>
                    <a:prstGeom prst="rect">
                      <a:avLst/>
                    </a:prstGeom>
                    <a:noFill/>
                    <a:ln>
                      <a:noFill/>
                    </a:ln>
                  </pic:spPr>
                </pic:pic>
              </a:graphicData>
            </a:graphic>
          </wp:inline>
        </w:drawing>
      </w:r>
      <w:r w:rsidRPr="00042BB0">
        <w:rPr>
          <w:rFonts w:ascii="微软雅黑" w:eastAsia="微软雅黑" w:hAnsi="微软雅黑" w:cs="宋体" w:hint="eastAsia"/>
          <w:color w:val="121212"/>
          <w:kern w:val="0"/>
          <w:sz w:val="27"/>
          <w:szCs w:val="27"/>
        </w:rPr>
        <w:t>图6-9</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大多数由多个攻击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引起的耦合分析都考虑了每个攻击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引起的毛刺效应，并计算了对受害者网络的累积效应，这看起来很保守，但这确实表明了受害者网络的最坏情况。另一种方法是使用RMS（均方根）方法，使用RMS方法时，是通过单个攻击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引起的毛刺的均方根来计算受害者网络的毛刺幅度的。</w:t>
      </w:r>
    </w:p>
    <w:p w:rsidR="00042BB0" w:rsidRPr="00042BB0" w:rsidRDefault="00042BB0" w:rsidP="00042BB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042BB0">
        <w:rPr>
          <w:rFonts w:ascii="inherit" w:eastAsia="微软雅黑" w:hAnsi="inherit" w:cs="宋体"/>
          <w:b/>
          <w:bCs/>
          <w:color w:val="121212"/>
          <w:kern w:val="0"/>
          <w:sz w:val="32"/>
          <w:szCs w:val="32"/>
        </w:rPr>
        <w:lastRenderedPageBreak/>
        <w:t xml:space="preserve">6.2.5 </w:t>
      </w:r>
      <w:r w:rsidRPr="00042BB0">
        <w:rPr>
          <w:rFonts w:ascii="inherit" w:eastAsia="微软雅黑" w:hAnsi="inherit" w:cs="宋体"/>
          <w:b/>
          <w:bCs/>
          <w:color w:val="121212"/>
          <w:kern w:val="0"/>
          <w:sz w:val="32"/>
          <w:szCs w:val="32"/>
        </w:rPr>
        <w:t>多攻击者的时序相关性</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对于由多个攻击者引起的串扰，分析时必须考虑攻击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的时序相关性，并确定多个攻击者是否可以同时电平切换。STA会从攻击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的时序窗口获取此信息。在时序分析过程中，将获得网络的最早（earliest）和最迟（latest）电平切换时间，这些时间表示网络可以在一个时钟周期内切换的时序窗口。电平切换窗口（上升和下降）提供了有关攻击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是否可以一起切换的必要信息。</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根据多个攻击者是否可以同时电平切换，将决定是否要合并单个攻击者对受害者网络带来的毛刺。第一步，毛刺分析为每个潜在的攻击者分别计算四种毛刺（上升、下降、下冲和过冲）。下一步将来自各</w:t>
      </w:r>
      <w:proofErr w:type="gramStart"/>
      <w:r w:rsidRPr="00042BB0">
        <w:rPr>
          <w:rFonts w:ascii="微软雅黑" w:eastAsia="微软雅黑" w:hAnsi="微软雅黑" w:cs="宋体" w:hint="eastAsia"/>
          <w:color w:val="121212"/>
          <w:kern w:val="0"/>
          <w:sz w:val="27"/>
          <w:szCs w:val="27"/>
        </w:rPr>
        <w:t>个</w:t>
      </w:r>
      <w:proofErr w:type="gramEnd"/>
      <w:r w:rsidRPr="00042BB0">
        <w:rPr>
          <w:rFonts w:ascii="微软雅黑" w:eastAsia="微软雅黑" w:hAnsi="微软雅黑" w:cs="宋体" w:hint="eastAsia"/>
          <w:color w:val="121212"/>
          <w:kern w:val="0"/>
          <w:sz w:val="27"/>
          <w:szCs w:val="27"/>
        </w:rPr>
        <w:t>单独攻击者的毛刺带来的影响合并在一起，多个攻击者可以针对每种不同类型的毛刺分别进行组合。例如，考虑与攻击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A1、A2、A3和A4耦合的受害者网络V。在分析过程中，可能A1、A2和A4会引起上升和过冲毛刺，而只有A2和A3会造成下冲和下降毛刺。</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考虑另一个示例，当四个攻击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中任何一个电平切换时，都会引起上升毛刺。如图6-10所示为时序窗口和每个攻击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引起的毛刺幅度。基于时序窗口，毛刺分析确定了可能导致最大毛刺的最坏情况的攻击者组合。在此示例中，电平切换窗口可分为四个区域，其中每个区域都显示了可能进行电平切换的攻击者网络，每个攻击者所引起的毛刺幅度也如图6-10所示。区域1中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A1和A2会进行电平切换，</w:t>
      </w:r>
      <w:r w:rsidRPr="00042BB0">
        <w:rPr>
          <w:rFonts w:ascii="微软雅黑" w:eastAsia="微软雅黑" w:hAnsi="微软雅黑" w:cs="宋体" w:hint="eastAsia"/>
          <w:color w:val="121212"/>
          <w:kern w:val="0"/>
          <w:sz w:val="27"/>
          <w:szCs w:val="27"/>
        </w:rPr>
        <w:lastRenderedPageBreak/>
        <w:t>这可能导致毛刺幅度为0.21（= 0.11 + 0.10）。区域2中攻击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A1、A2和A3会进行电平切换，这可能导致毛刺幅度为0.30（= 0.11 + 0.10 + 0.09）。区域3中攻击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A1和A3会进行电平切换，这可能导致毛刺幅度为0.20（= 0.11 + 0.09）。区域4中攻击</w:t>
      </w:r>
      <w:proofErr w:type="gramStart"/>
      <w:r w:rsidRPr="00042BB0">
        <w:rPr>
          <w:rFonts w:ascii="微软雅黑" w:eastAsia="微软雅黑" w:hAnsi="微软雅黑" w:cs="宋体" w:hint="eastAsia"/>
          <w:color w:val="121212"/>
          <w:kern w:val="0"/>
          <w:sz w:val="27"/>
          <w:szCs w:val="27"/>
        </w:rPr>
        <w:t>者网络</w:t>
      </w:r>
      <w:proofErr w:type="gramEnd"/>
      <w:r w:rsidRPr="00042BB0">
        <w:rPr>
          <w:rFonts w:ascii="微软雅黑" w:eastAsia="微软雅黑" w:hAnsi="微软雅黑" w:cs="宋体" w:hint="eastAsia"/>
          <w:color w:val="121212"/>
          <w:kern w:val="0"/>
          <w:sz w:val="27"/>
          <w:szCs w:val="27"/>
        </w:rPr>
        <w:t>A3和A4会进行电平切换，可导致0.32（= 0.09 + 0.23）的毛刺幅度。</w:t>
      </w:r>
    </w:p>
    <w:p w:rsidR="00042BB0" w:rsidRPr="00042BB0" w:rsidRDefault="00042BB0" w:rsidP="00042BB0">
      <w:pPr>
        <w:widowControl/>
        <w:shd w:val="clear" w:color="auto" w:fill="FFFFFF"/>
        <w:jc w:val="left"/>
        <w:rPr>
          <w:rFonts w:ascii="微软雅黑" w:eastAsia="微软雅黑" w:hAnsi="微软雅黑" w:cs="宋体"/>
          <w:color w:val="121212"/>
          <w:kern w:val="0"/>
          <w:sz w:val="27"/>
          <w:szCs w:val="27"/>
        </w:rPr>
      </w:pPr>
      <w:r>
        <w:rPr>
          <w:rFonts w:ascii="微软雅黑" w:eastAsia="微软雅黑" w:hAnsi="微软雅黑" w:cs="宋体"/>
          <w:noProof/>
          <w:color w:val="121212"/>
          <w:kern w:val="0"/>
          <w:sz w:val="27"/>
          <w:szCs w:val="27"/>
        </w:rPr>
        <w:drawing>
          <wp:inline distT="0" distB="0" distL="0" distR="0">
            <wp:extent cx="5521977" cy="2871446"/>
            <wp:effectExtent l="0" t="0" r="2540" b="5715"/>
            <wp:docPr id="2" name="图片 2" descr="https://pic3.zhimg.com/80/v2-4f50042b6346c70c3da90ed3d390ceae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ic3.zhimg.com/80/v2-4f50042b6346c70c3da90ed3d390ceae_720w.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1846" cy="2871378"/>
                    </a:xfrm>
                    <a:prstGeom prst="rect">
                      <a:avLst/>
                    </a:prstGeom>
                    <a:noFill/>
                    <a:ln>
                      <a:noFill/>
                    </a:ln>
                  </pic:spPr>
                </pic:pic>
              </a:graphicData>
            </a:graphic>
          </wp:inline>
        </w:drawing>
      </w:r>
      <w:r w:rsidRPr="00042BB0">
        <w:rPr>
          <w:rFonts w:ascii="微软雅黑" w:eastAsia="微软雅黑" w:hAnsi="微软雅黑" w:cs="宋体" w:hint="eastAsia"/>
          <w:color w:val="121212"/>
          <w:kern w:val="0"/>
          <w:sz w:val="27"/>
          <w:szCs w:val="27"/>
        </w:rPr>
        <w:t>图6-10</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因此，区域4具有0.32这个情况最差的毛刺幅度。请注意，不使用时序窗口进行的分析将预测总毛刺幅度为0.53（= 0.11 + 0.10 + 0.09 + 0.23），这可能过于悲观。</w:t>
      </w:r>
    </w:p>
    <w:p w:rsidR="00042BB0" w:rsidRPr="00042BB0" w:rsidRDefault="00042BB0" w:rsidP="00042BB0">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042BB0">
        <w:rPr>
          <w:rFonts w:ascii="inherit" w:eastAsia="微软雅黑" w:hAnsi="inherit" w:cs="宋体"/>
          <w:b/>
          <w:bCs/>
          <w:color w:val="121212"/>
          <w:kern w:val="0"/>
          <w:sz w:val="32"/>
          <w:szCs w:val="32"/>
        </w:rPr>
        <w:t xml:space="preserve">6.2.6 </w:t>
      </w:r>
      <w:r w:rsidRPr="00042BB0">
        <w:rPr>
          <w:rFonts w:ascii="inherit" w:eastAsia="微软雅黑" w:hAnsi="inherit" w:cs="宋体"/>
          <w:b/>
          <w:bCs/>
          <w:color w:val="121212"/>
          <w:kern w:val="0"/>
          <w:sz w:val="32"/>
          <w:szCs w:val="32"/>
        </w:rPr>
        <w:t>多攻击者的功能相关性</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对于多个攻击者，时序窗口通过考虑不同网络可能进行电平切换的不同时间段来减少分析中的悲观度。另外，要考虑的另一个因素是各种信号</w:t>
      </w:r>
      <w:r w:rsidRPr="00042BB0">
        <w:rPr>
          <w:rFonts w:ascii="微软雅黑" w:eastAsia="微软雅黑" w:hAnsi="微软雅黑" w:cs="宋体" w:hint="eastAsia"/>
          <w:color w:val="121212"/>
          <w:kern w:val="0"/>
          <w:sz w:val="27"/>
          <w:szCs w:val="27"/>
        </w:rPr>
        <w:lastRenderedPageBreak/>
        <w:t>之间的功能相关性。例如，扫描控制（scan control）信号仅在扫描模式（scan mode）下电平切换，并且在执行设计的正常功能或任务模式时保持稳定。因此，在功能模式期间，扫描控制信号不会在其它任何信号上引起毛刺，扫描控制信号只有在扫描模式期间才可能成为攻击者。在某些情况下，测试时钟和功能时钟是互斥的，因此只有在关闭功能时钟时，测试时钟才可以在测试期间处于有效状态。在这些设计中，由测试时钟控制的逻辑和由功能时钟控制的逻辑创建了两组独立且互不相干的攻击者。在这种情况下，测试时钟控制的攻击者无法与功能时钟控制的其它攻击者结合使用，以进行最坏情况的噪声计算。功能相关性的另一个示例是两个攻击者彼此互补（逻辑相反）。在这种情况下，信号及其互补信号不可能在同一方向上进行电平切换以进行串扰噪声计算。</w:t>
      </w: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r w:rsidRPr="00042BB0">
        <w:rPr>
          <w:rFonts w:ascii="微软雅黑" w:eastAsia="微软雅黑" w:hAnsi="微软雅黑" w:cs="宋体" w:hint="eastAsia"/>
          <w:color w:val="121212"/>
          <w:kern w:val="0"/>
          <w:sz w:val="27"/>
          <w:szCs w:val="27"/>
        </w:rPr>
        <w:t>图6-11中所示为网络N1与其它三个网络N2、N3和N4耦合的示例。在功能相关性分析中，需要考虑网络的功能。假设网络N4是一个常数（例如，一个模式设置网络），因此尽管其与网络N1耦合但不能成为网络N1的攻击者。假设网络N2是调试总线（debug bus）的一部分，其在功能模式时处于稳定状态。因此，网络N2也不可能成为网络N1的攻击者。假设网络N3传输功能数据，则只能将网络N3视为网络N1的潜在攻击者。</w:t>
      </w:r>
    </w:p>
    <w:p w:rsidR="00042BB0" w:rsidRPr="00042BB0" w:rsidRDefault="00042BB0" w:rsidP="00042BB0">
      <w:pPr>
        <w:widowControl/>
        <w:shd w:val="clear" w:color="auto" w:fill="FFFFFF"/>
        <w:jc w:val="left"/>
        <w:rPr>
          <w:rFonts w:ascii="微软雅黑" w:eastAsia="微软雅黑" w:hAnsi="微软雅黑" w:cs="宋体"/>
          <w:color w:val="121212"/>
          <w:kern w:val="0"/>
          <w:sz w:val="27"/>
          <w:szCs w:val="27"/>
        </w:rPr>
      </w:pPr>
      <w:bookmarkStart w:id="0" w:name="_GoBack"/>
      <w:r>
        <w:rPr>
          <w:rFonts w:ascii="微软雅黑" w:eastAsia="微软雅黑" w:hAnsi="微软雅黑" w:cs="宋体"/>
          <w:noProof/>
          <w:color w:val="121212"/>
          <w:kern w:val="0"/>
          <w:sz w:val="27"/>
          <w:szCs w:val="27"/>
        </w:rPr>
        <w:lastRenderedPageBreak/>
        <w:drawing>
          <wp:inline distT="0" distB="0" distL="0" distR="0">
            <wp:extent cx="5854363" cy="2608781"/>
            <wp:effectExtent l="0" t="0" r="0" b="1270"/>
            <wp:docPr id="1" name="图片 1" descr="https://pic3.zhimg.com/80/v2-eb51662dcd28250d2575f9849c3f199a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ic3.zhimg.com/80/v2-eb51662dcd28250d2575f9849c3f199a_720w.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4689" cy="2608926"/>
                    </a:xfrm>
                    <a:prstGeom prst="rect">
                      <a:avLst/>
                    </a:prstGeom>
                    <a:noFill/>
                    <a:ln>
                      <a:noFill/>
                    </a:ln>
                  </pic:spPr>
                </pic:pic>
              </a:graphicData>
            </a:graphic>
          </wp:inline>
        </w:drawing>
      </w:r>
      <w:bookmarkEnd w:id="0"/>
      <w:r w:rsidRPr="00042BB0">
        <w:rPr>
          <w:rFonts w:ascii="微软雅黑" w:eastAsia="微软雅黑" w:hAnsi="微软雅黑" w:cs="宋体" w:hint="eastAsia"/>
          <w:color w:val="121212"/>
          <w:kern w:val="0"/>
          <w:sz w:val="27"/>
          <w:szCs w:val="27"/>
        </w:rPr>
        <w:t>图6-11</w:t>
      </w:r>
    </w:p>
    <w:p w:rsidR="00042BB0" w:rsidRPr="00042BB0" w:rsidRDefault="00042BB0" w:rsidP="00042BB0">
      <w:pPr>
        <w:widowControl/>
        <w:shd w:val="clear" w:color="auto" w:fill="FFFFFF"/>
        <w:jc w:val="left"/>
        <w:rPr>
          <w:rFonts w:ascii="微软雅黑" w:eastAsia="微软雅黑" w:hAnsi="微软雅黑" w:cs="宋体"/>
          <w:color w:val="121212"/>
          <w:kern w:val="0"/>
          <w:sz w:val="27"/>
          <w:szCs w:val="27"/>
        </w:rPr>
      </w:pPr>
    </w:p>
    <w:p w:rsidR="00042BB0" w:rsidRPr="00042BB0" w:rsidRDefault="00042BB0" w:rsidP="00042BB0">
      <w:pPr>
        <w:widowControl/>
        <w:shd w:val="clear" w:color="auto" w:fill="FFFFFF"/>
        <w:spacing w:before="336" w:after="336"/>
        <w:jc w:val="left"/>
        <w:rPr>
          <w:rFonts w:ascii="微软雅黑" w:eastAsia="微软雅黑" w:hAnsi="微软雅黑" w:cs="宋体"/>
          <w:color w:val="121212"/>
          <w:kern w:val="0"/>
          <w:sz w:val="27"/>
          <w:szCs w:val="27"/>
        </w:rPr>
      </w:pPr>
    </w:p>
    <w:p w:rsidR="00042BB0" w:rsidRPr="00042BB0" w:rsidRDefault="00042BB0" w:rsidP="00042BB0">
      <w:pPr>
        <w:widowControl/>
        <w:shd w:val="clear" w:color="auto" w:fill="FFFFFF"/>
        <w:jc w:val="left"/>
        <w:rPr>
          <w:rFonts w:ascii="微软雅黑" w:eastAsia="微软雅黑" w:hAnsi="微软雅黑" w:cs="宋体"/>
          <w:color w:val="646464"/>
          <w:kern w:val="0"/>
          <w:sz w:val="27"/>
          <w:szCs w:val="27"/>
        </w:rPr>
      </w:pPr>
      <w:r w:rsidRPr="00042BB0">
        <w:rPr>
          <w:rFonts w:ascii="微软雅黑" w:eastAsia="微软雅黑" w:hAnsi="微软雅黑" w:cs="宋体" w:hint="eastAsia"/>
          <w:color w:val="646464"/>
          <w:kern w:val="0"/>
          <w:sz w:val="27"/>
          <w:szCs w:val="27"/>
        </w:rPr>
        <w:t>第六章： 串扰噪声 （未完待续......）</w:t>
      </w:r>
    </w:p>
    <w:p w:rsidR="005E6CCD" w:rsidRDefault="005E6CCD"/>
    <w:sectPr w:rsidR="005E6C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E75" w:rsidRDefault="00D24E75" w:rsidP="00DD5200">
      <w:r>
        <w:separator/>
      </w:r>
    </w:p>
  </w:endnote>
  <w:endnote w:type="continuationSeparator" w:id="0">
    <w:p w:rsidR="00D24E75" w:rsidRDefault="00D24E75" w:rsidP="00DD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E75" w:rsidRDefault="00D24E75" w:rsidP="00DD5200">
      <w:r>
        <w:separator/>
      </w:r>
    </w:p>
  </w:footnote>
  <w:footnote w:type="continuationSeparator" w:id="0">
    <w:p w:rsidR="00D24E75" w:rsidRDefault="00D24E75" w:rsidP="00DD5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D7"/>
    <w:rsid w:val="00042BB0"/>
    <w:rsid w:val="001810D7"/>
    <w:rsid w:val="005E6CCD"/>
    <w:rsid w:val="00D24E75"/>
    <w:rsid w:val="00DD5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2BB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42BB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42BB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2BB0"/>
    <w:rPr>
      <w:rFonts w:ascii="宋体" w:eastAsia="宋体" w:hAnsi="宋体" w:cs="宋体"/>
      <w:b/>
      <w:bCs/>
      <w:kern w:val="36"/>
      <w:sz w:val="48"/>
      <w:szCs w:val="48"/>
    </w:rPr>
  </w:style>
  <w:style w:type="character" w:customStyle="1" w:styleId="2Char">
    <w:name w:val="标题 2 Char"/>
    <w:basedOn w:val="a0"/>
    <w:link w:val="2"/>
    <w:uiPriority w:val="9"/>
    <w:rsid w:val="00042BB0"/>
    <w:rPr>
      <w:rFonts w:ascii="宋体" w:eastAsia="宋体" w:hAnsi="宋体" w:cs="宋体"/>
      <w:b/>
      <w:bCs/>
      <w:kern w:val="0"/>
      <w:sz w:val="36"/>
      <w:szCs w:val="36"/>
    </w:rPr>
  </w:style>
  <w:style w:type="character" w:customStyle="1" w:styleId="3Char">
    <w:name w:val="标题 3 Char"/>
    <w:basedOn w:val="a0"/>
    <w:link w:val="3"/>
    <w:uiPriority w:val="9"/>
    <w:rsid w:val="00042BB0"/>
    <w:rPr>
      <w:rFonts w:ascii="宋体" w:eastAsia="宋体" w:hAnsi="宋体" w:cs="宋体"/>
      <w:b/>
      <w:bCs/>
      <w:kern w:val="0"/>
      <w:sz w:val="27"/>
      <w:szCs w:val="27"/>
    </w:rPr>
  </w:style>
  <w:style w:type="character" w:customStyle="1" w:styleId="userlink">
    <w:name w:val="userlink"/>
    <w:basedOn w:val="a0"/>
    <w:rsid w:val="00042BB0"/>
  </w:style>
  <w:style w:type="character" w:styleId="a3">
    <w:name w:val="Hyperlink"/>
    <w:basedOn w:val="a0"/>
    <w:uiPriority w:val="99"/>
    <w:semiHidden/>
    <w:unhideWhenUsed/>
    <w:rsid w:val="00042BB0"/>
    <w:rPr>
      <w:color w:val="0000FF"/>
      <w:u w:val="single"/>
    </w:rPr>
  </w:style>
  <w:style w:type="character" w:customStyle="1" w:styleId="css-g9eqf4-strutalign">
    <w:name w:val="css-g9eqf4-strutalign"/>
    <w:basedOn w:val="a0"/>
    <w:rsid w:val="00042BB0"/>
  </w:style>
  <w:style w:type="character" w:customStyle="1" w:styleId="voters">
    <w:name w:val="voters"/>
    <w:basedOn w:val="a0"/>
    <w:rsid w:val="00042BB0"/>
  </w:style>
  <w:style w:type="paragraph" w:styleId="a4">
    <w:name w:val="Normal (Web)"/>
    <w:basedOn w:val="a"/>
    <w:uiPriority w:val="99"/>
    <w:semiHidden/>
    <w:unhideWhenUsed/>
    <w:rsid w:val="00042BB0"/>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042BB0"/>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042BB0"/>
    <w:rPr>
      <w:sz w:val="18"/>
      <w:szCs w:val="18"/>
    </w:rPr>
  </w:style>
  <w:style w:type="character" w:customStyle="1" w:styleId="Char">
    <w:name w:val="批注框文本 Char"/>
    <w:basedOn w:val="a0"/>
    <w:link w:val="a5"/>
    <w:uiPriority w:val="99"/>
    <w:semiHidden/>
    <w:rsid w:val="00042BB0"/>
    <w:rPr>
      <w:sz w:val="18"/>
      <w:szCs w:val="18"/>
    </w:rPr>
  </w:style>
  <w:style w:type="paragraph" w:styleId="a6">
    <w:name w:val="header"/>
    <w:basedOn w:val="a"/>
    <w:link w:val="Char0"/>
    <w:uiPriority w:val="99"/>
    <w:unhideWhenUsed/>
    <w:rsid w:val="00DD52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D5200"/>
    <w:rPr>
      <w:sz w:val="18"/>
      <w:szCs w:val="18"/>
    </w:rPr>
  </w:style>
  <w:style w:type="paragraph" w:styleId="a7">
    <w:name w:val="footer"/>
    <w:basedOn w:val="a"/>
    <w:link w:val="Char1"/>
    <w:uiPriority w:val="99"/>
    <w:unhideWhenUsed/>
    <w:rsid w:val="00DD5200"/>
    <w:pPr>
      <w:tabs>
        <w:tab w:val="center" w:pos="4153"/>
        <w:tab w:val="right" w:pos="8306"/>
      </w:tabs>
      <w:snapToGrid w:val="0"/>
      <w:jc w:val="left"/>
    </w:pPr>
    <w:rPr>
      <w:sz w:val="18"/>
      <w:szCs w:val="18"/>
    </w:rPr>
  </w:style>
  <w:style w:type="character" w:customStyle="1" w:styleId="Char1">
    <w:name w:val="页脚 Char"/>
    <w:basedOn w:val="a0"/>
    <w:link w:val="a7"/>
    <w:uiPriority w:val="99"/>
    <w:rsid w:val="00DD52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2BB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42BB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42BB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2BB0"/>
    <w:rPr>
      <w:rFonts w:ascii="宋体" w:eastAsia="宋体" w:hAnsi="宋体" w:cs="宋体"/>
      <w:b/>
      <w:bCs/>
      <w:kern w:val="36"/>
      <w:sz w:val="48"/>
      <w:szCs w:val="48"/>
    </w:rPr>
  </w:style>
  <w:style w:type="character" w:customStyle="1" w:styleId="2Char">
    <w:name w:val="标题 2 Char"/>
    <w:basedOn w:val="a0"/>
    <w:link w:val="2"/>
    <w:uiPriority w:val="9"/>
    <w:rsid w:val="00042BB0"/>
    <w:rPr>
      <w:rFonts w:ascii="宋体" w:eastAsia="宋体" w:hAnsi="宋体" w:cs="宋体"/>
      <w:b/>
      <w:bCs/>
      <w:kern w:val="0"/>
      <w:sz w:val="36"/>
      <w:szCs w:val="36"/>
    </w:rPr>
  </w:style>
  <w:style w:type="character" w:customStyle="1" w:styleId="3Char">
    <w:name w:val="标题 3 Char"/>
    <w:basedOn w:val="a0"/>
    <w:link w:val="3"/>
    <w:uiPriority w:val="9"/>
    <w:rsid w:val="00042BB0"/>
    <w:rPr>
      <w:rFonts w:ascii="宋体" w:eastAsia="宋体" w:hAnsi="宋体" w:cs="宋体"/>
      <w:b/>
      <w:bCs/>
      <w:kern w:val="0"/>
      <w:sz w:val="27"/>
      <w:szCs w:val="27"/>
    </w:rPr>
  </w:style>
  <w:style w:type="character" w:customStyle="1" w:styleId="userlink">
    <w:name w:val="userlink"/>
    <w:basedOn w:val="a0"/>
    <w:rsid w:val="00042BB0"/>
  </w:style>
  <w:style w:type="character" w:styleId="a3">
    <w:name w:val="Hyperlink"/>
    <w:basedOn w:val="a0"/>
    <w:uiPriority w:val="99"/>
    <w:semiHidden/>
    <w:unhideWhenUsed/>
    <w:rsid w:val="00042BB0"/>
    <w:rPr>
      <w:color w:val="0000FF"/>
      <w:u w:val="single"/>
    </w:rPr>
  </w:style>
  <w:style w:type="character" w:customStyle="1" w:styleId="css-g9eqf4-strutalign">
    <w:name w:val="css-g9eqf4-strutalign"/>
    <w:basedOn w:val="a0"/>
    <w:rsid w:val="00042BB0"/>
  </w:style>
  <w:style w:type="character" w:customStyle="1" w:styleId="voters">
    <w:name w:val="voters"/>
    <w:basedOn w:val="a0"/>
    <w:rsid w:val="00042BB0"/>
  </w:style>
  <w:style w:type="paragraph" w:styleId="a4">
    <w:name w:val="Normal (Web)"/>
    <w:basedOn w:val="a"/>
    <w:uiPriority w:val="99"/>
    <w:semiHidden/>
    <w:unhideWhenUsed/>
    <w:rsid w:val="00042BB0"/>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042BB0"/>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042BB0"/>
    <w:rPr>
      <w:sz w:val="18"/>
      <w:szCs w:val="18"/>
    </w:rPr>
  </w:style>
  <w:style w:type="character" w:customStyle="1" w:styleId="Char">
    <w:name w:val="批注框文本 Char"/>
    <w:basedOn w:val="a0"/>
    <w:link w:val="a5"/>
    <w:uiPriority w:val="99"/>
    <w:semiHidden/>
    <w:rsid w:val="00042BB0"/>
    <w:rPr>
      <w:sz w:val="18"/>
      <w:szCs w:val="18"/>
    </w:rPr>
  </w:style>
  <w:style w:type="paragraph" w:styleId="a6">
    <w:name w:val="header"/>
    <w:basedOn w:val="a"/>
    <w:link w:val="Char0"/>
    <w:uiPriority w:val="99"/>
    <w:unhideWhenUsed/>
    <w:rsid w:val="00DD52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D5200"/>
    <w:rPr>
      <w:sz w:val="18"/>
      <w:szCs w:val="18"/>
    </w:rPr>
  </w:style>
  <w:style w:type="paragraph" w:styleId="a7">
    <w:name w:val="footer"/>
    <w:basedOn w:val="a"/>
    <w:link w:val="Char1"/>
    <w:uiPriority w:val="99"/>
    <w:unhideWhenUsed/>
    <w:rsid w:val="00DD5200"/>
    <w:pPr>
      <w:tabs>
        <w:tab w:val="center" w:pos="4153"/>
        <w:tab w:val="right" w:pos="8306"/>
      </w:tabs>
      <w:snapToGrid w:val="0"/>
      <w:jc w:val="left"/>
    </w:pPr>
    <w:rPr>
      <w:sz w:val="18"/>
      <w:szCs w:val="18"/>
    </w:rPr>
  </w:style>
  <w:style w:type="character" w:customStyle="1" w:styleId="Char1">
    <w:name w:val="页脚 Char"/>
    <w:basedOn w:val="a0"/>
    <w:link w:val="a7"/>
    <w:uiPriority w:val="99"/>
    <w:rsid w:val="00DD52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066386">
      <w:bodyDiv w:val="1"/>
      <w:marLeft w:val="0"/>
      <w:marRight w:val="0"/>
      <w:marTop w:val="0"/>
      <w:marBottom w:val="0"/>
      <w:divBdr>
        <w:top w:val="none" w:sz="0" w:space="0" w:color="auto"/>
        <w:left w:val="none" w:sz="0" w:space="0" w:color="auto"/>
        <w:bottom w:val="none" w:sz="0" w:space="0" w:color="auto"/>
        <w:right w:val="none" w:sz="0" w:space="0" w:color="auto"/>
      </w:divBdr>
      <w:divsChild>
        <w:div w:id="741176084">
          <w:marLeft w:val="0"/>
          <w:marRight w:val="0"/>
          <w:marTop w:val="0"/>
          <w:marBottom w:val="0"/>
          <w:divBdr>
            <w:top w:val="none" w:sz="0" w:space="0" w:color="auto"/>
            <w:left w:val="none" w:sz="0" w:space="0" w:color="auto"/>
            <w:bottom w:val="none" w:sz="0" w:space="0" w:color="auto"/>
            <w:right w:val="none" w:sz="0" w:space="0" w:color="auto"/>
          </w:divBdr>
          <w:divsChild>
            <w:div w:id="1456674932">
              <w:marLeft w:val="0"/>
              <w:marRight w:val="0"/>
              <w:marTop w:val="0"/>
              <w:marBottom w:val="0"/>
              <w:divBdr>
                <w:top w:val="none" w:sz="0" w:space="0" w:color="auto"/>
                <w:left w:val="none" w:sz="0" w:space="0" w:color="auto"/>
                <w:bottom w:val="none" w:sz="0" w:space="0" w:color="auto"/>
                <w:right w:val="none" w:sz="0" w:space="0" w:color="auto"/>
              </w:divBdr>
              <w:divsChild>
                <w:div w:id="891503069">
                  <w:marLeft w:val="0"/>
                  <w:marRight w:val="0"/>
                  <w:marTop w:val="0"/>
                  <w:marBottom w:val="0"/>
                  <w:divBdr>
                    <w:top w:val="none" w:sz="0" w:space="0" w:color="auto"/>
                    <w:left w:val="none" w:sz="0" w:space="0" w:color="auto"/>
                    <w:bottom w:val="none" w:sz="0" w:space="0" w:color="auto"/>
                    <w:right w:val="none" w:sz="0" w:space="0" w:color="auto"/>
                  </w:divBdr>
                  <w:divsChild>
                    <w:div w:id="237980149">
                      <w:marLeft w:val="0"/>
                      <w:marRight w:val="0"/>
                      <w:marTop w:val="0"/>
                      <w:marBottom w:val="0"/>
                      <w:divBdr>
                        <w:top w:val="none" w:sz="0" w:space="0" w:color="auto"/>
                        <w:left w:val="none" w:sz="0" w:space="0" w:color="auto"/>
                        <w:bottom w:val="none" w:sz="0" w:space="0" w:color="auto"/>
                        <w:right w:val="none" w:sz="0" w:space="0" w:color="auto"/>
                      </w:divBdr>
                      <w:divsChild>
                        <w:div w:id="1126239150">
                          <w:marLeft w:val="0"/>
                          <w:marRight w:val="0"/>
                          <w:marTop w:val="0"/>
                          <w:marBottom w:val="0"/>
                          <w:divBdr>
                            <w:top w:val="none" w:sz="0" w:space="0" w:color="auto"/>
                            <w:left w:val="none" w:sz="0" w:space="0" w:color="auto"/>
                            <w:bottom w:val="none" w:sz="0" w:space="0" w:color="auto"/>
                            <w:right w:val="none" w:sz="0" w:space="0" w:color="auto"/>
                          </w:divBdr>
                        </w:div>
                      </w:divsChild>
                    </w:div>
                    <w:div w:id="116029580">
                      <w:marLeft w:val="210"/>
                      <w:marRight w:val="0"/>
                      <w:marTop w:val="0"/>
                      <w:marBottom w:val="0"/>
                      <w:divBdr>
                        <w:top w:val="none" w:sz="0" w:space="0" w:color="auto"/>
                        <w:left w:val="none" w:sz="0" w:space="0" w:color="auto"/>
                        <w:bottom w:val="none" w:sz="0" w:space="0" w:color="auto"/>
                        <w:right w:val="none" w:sz="0" w:space="0" w:color="auto"/>
                      </w:divBdr>
                      <w:divsChild>
                        <w:div w:id="1515417392">
                          <w:marLeft w:val="0"/>
                          <w:marRight w:val="0"/>
                          <w:marTop w:val="0"/>
                          <w:marBottom w:val="0"/>
                          <w:divBdr>
                            <w:top w:val="none" w:sz="0" w:space="0" w:color="auto"/>
                            <w:left w:val="none" w:sz="0" w:space="0" w:color="auto"/>
                            <w:bottom w:val="none" w:sz="0" w:space="0" w:color="auto"/>
                            <w:right w:val="none" w:sz="0" w:space="0" w:color="auto"/>
                          </w:divBdr>
                          <w:divsChild>
                            <w:div w:id="1171523517">
                              <w:marLeft w:val="0"/>
                              <w:marRight w:val="0"/>
                              <w:marTop w:val="0"/>
                              <w:marBottom w:val="0"/>
                              <w:divBdr>
                                <w:top w:val="none" w:sz="0" w:space="0" w:color="auto"/>
                                <w:left w:val="none" w:sz="0" w:space="0" w:color="auto"/>
                                <w:bottom w:val="none" w:sz="0" w:space="0" w:color="auto"/>
                                <w:right w:val="none" w:sz="0" w:space="0" w:color="auto"/>
                              </w:divBdr>
                              <w:divsChild>
                                <w:div w:id="17077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6978">
                          <w:marLeft w:val="0"/>
                          <w:marRight w:val="0"/>
                          <w:marTop w:val="0"/>
                          <w:marBottom w:val="0"/>
                          <w:divBdr>
                            <w:top w:val="none" w:sz="0" w:space="0" w:color="auto"/>
                            <w:left w:val="none" w:sz="0" w:space="0" w:color="auto"/>
                            <w:bottom w:val="none" w:sz="0" w:space="0" w:color="auto"/>
                            <w:right w:val="none" w:sz="0" w:space="0" w:color="auto"/>
                          </w:divBdr>
                          <w:divsChild>
                            <w:div w:id="996223779">
                              <w:marLeft w:val="0"/>
                              <w:marRight w:val="0"/>
                              <w:marTop w:val="30"/>
                              <w:marBottom w:val="0"/>
                              <w:divBdr>
                                <w:top w:val="none" w:sz="0" w:space="0" w:color="auto"/>
                                <w:left w:val="none" w:sz="0" w:space="0" w:color="auto"/>
                                <w:bottom w:val="none" w:sz="0" w:space="0" w:color="auto"/>
                                <w:right w:val="none" w:sz="0" w:space="0" w:color="auto"/>
                              </w:divBdr>
                              <w:divsChild>
                                <w:div w:id="8542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445746">
          <w:marLeft w:val="0"/>
          <w:marRight w:val="0"/>
          <w:marTop w:val="0"/>
          <w:marBottom w:val="0"/>
          <w:divBdr>
            <w:top w:val="none" w:sz="0" w:space="0" w:color="auto"/>
            <w:left w:val="none" w:sz="0" w:space="0" w:color="auto"/>
            <w:bottom w:val="none" w:sz="0" w:space="0" w:color="auto"/>
            <w:right w:val="none" w:sz="0" w:space="0" w:color="auto"/>
          </w:divBdr>
        </w:div>
        <w:div w:id="1365447540">
          <w:marLeft w:val="0"/>
          <w:marRight w:val="0"/>
          <w:marTop w:val="0"/>
          <w:marBottom w:val="0"/>
          <w:divBdr>
            <w:top w:val="none" w:sz="0" w:space="0" w:color="auto"/>
            <w:left w:val="none" w:sz="0" w:space="0" w:color="auto"/>
            <w:bottom w:val="none" w:sz="0" w:space="0" w:color="auto"/>
            <w:right w:val="none" w:sz="0" w:space="0" w:color="auto"/>
          </w:divBdr>
          <w:divsChild>
            <w:div w:id="706372160">
              <w:marLeft w:val="0"/>
              <w:marRight w:val="0"/>
              <w:marTop w:val="300"/>
              <w:marBottom w:val="0"/>
              <w:divBdr>
                <w:top w:val="none" w:sz="0" w:space="0" w:color="auto"/>
                <w:left w:val="none" w:sz="0" w:space="0" w:color="auto"/>
                <w:bottom w:val="none" w:sz="0" w:space="0" w:color="auto"/>
                <w:right w:val="none" w:sz="0" w:space="0" w:color="auto"/>
              </w:divBdr>
              <w:divsChild>
                <w:div w:id="1913198411">
                  <w:blockQuote w:val="1"/>
                  <w:marLeft w:val="0"/>
                  <w:marRight w:val="0"/>
                  <w:marTop w:val="0"/>
                  <w:marBottom w:val="336"/>
                  <w:divBdr>
                    <w:top w:val="none" w:sz="0" w:space="0" w:color="auto"/>
                    <w:left w:val="single" w:sz="18" w:space="12" w:color="D3D3D3"/>
                    <w:bottom w:val="none" w:sz="0" w:space="0" w:color="auto"/>
                    <w:right w:val="none" w:sz="0" w:space="0" w:color="auto"/>
                  </w:divBdr>
                </w:div>
                <w:div w:id="593973815">
                  <w:blockQuote w:val="1"/>
                  <w:marLeft w:val="0"/>
                  <w:marRight w:val="0"/>
                  <w:marTop w:val="336"/>
                  <w:marBottom w:val="0"/>
                  <w:divBdr>
                    <w:top w:val="none" w:sz="0" w:space="0" w:color="auto"/>
                    <w:left w:val="single" w:sz="18" w:space="12" w:color="D3D3D3"/>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ihu.com/question/48510028"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zhihu.com/people/zhao-jun-jun-19" TargetMode="External"/><Relationship Id="rId12" Type="http://schemas.openxmlformats.org/officeDocument/2006/relationships/image" Target="media/image4.jpeg"/><Relationship Id="rId17" Type="http://schemas.openxmlformats.org/officeDocument/2006/relationships/image" Target="media/image9.jpeg"/><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2021-07-27T13:18:00Z</dcterms:created>
  <dcterms:modified xsi:type="dcterms:W3CDTF">2021-07-27T13:32:00Z</dcterms:modified>
</cp:coreProperties>
</file>