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80A" w:rsidRPr="0088280A" w:rsidRDefault="0088280A" w:rsidP="0088280A">
      <w:pPr>
        <w:widowControl/>
        <w:spacing w:before="360" w:after="360"/>
        <w:jc w:val="left"/>
        <w:outlineLvl w:val="0"/>
        <w:rPr>
          <w:rFonts w:ascii="inherit" w:eastAsia="宋体" w:hAnsi="inherit" w:cs="宋体"/>
          <w:b/>
          <w:bCs/>
          <w:kern w:val="36"/>
          <w:sz w:val="36"/>
          <w:szCs w:val="36"/>
        </w:rPr>
      </w:pPr>
      <w:r w:rsidRPr="0088280A">
        <w:rPr>
          <w:rFonts w:ascii="inherit" w:eastAsia="宋体" w:hAnsi="inherit" w:cs="宋体"/>
          <w:b/>
          <w:bCs/>
          <w:kern w:val="36"/>
          <w:sz w:val="36"/>
          <w:szCs w:val="36"/>
        </w:rPr>
        <w:t>静态时序分析圣经翻译计划</w:t>
      </w:r>
      <w:r w:rsidRPr="0088280A">
        <w:rPr>
          <w:rFonts w:ascii="inherit" w:eastAsia="宋体" w:hAnsi="inherit" w:cs="宋体"/>
          <w:b/>
          <w:bCs/>
          <w:kern w:val="36"/>
          <w:sz w:val="36"/>
          <w:szCs w:val="36"/>
        </w:rPr>
        <w:t>——</w:t>
      </w:r>
      <w:r w:rsidRPr="0088280A">
        <w:rPr>
          <w:rFonts w:ascii="inherit" w:eastAsia="宋体" w:hAnsi="inherit" w:cs="宋体"/>
          <w:b/>
          <w:bCs/>
          <w:kern w:val="36"/>
          <w:sz w:val="36"/>
          <w:szCs w:val="36"/>
        </w:rPr>
        <w:t>附录</w:t>
      </w:r>
      <w:r w:rsidRPr="0088280A">
        <w:rPr>
          <w:rFonts w:ascii="inherit" w:eastAsia="宋体" w:hAnsi="inherit" w:cs="宋体"/>
          <w:b/>
          <w:bCs/>
          <w:kern w:val="36"/>
          <w:sz w:val="36"/>
          <w:szCs w:val="36"/>
        </w:rPr>
        <w:t>B</w:t>
      </w:r>
      <w:r w:rsidRPr="0088280A">
        <w:rPr>
          <w:rFonts w:ascii="inherit" w:eastAsia="宋体" w:hAnsi="inherit" w:cs="宋体"/>
          <w:b/>
          <w:bCs/>
          <w:kern w:val="36"/>
          <w:sz w:val="36"/>
          <w:szCs w:val="36"/>
        </w:rPr>
        <w:t>：</w:t>
      </w:r>
      <w:r w:rsidRPr="0088280A">
        <w:rPr>
          <w:rFonts w:ascii="inherit" w:eastAsia="宋体" w:hAnsi="inherit" w:cs="宋体"/>
          <w:b/>
          <w:bCs/>
          <w:kern w:val="36"/>
          <w:sz w:val="36"/>
          <w:szCs w:val="36"/>
        </w:rPr>
        <w:t>SDF</w:t>
      </w:r>
      <w:r w:rsidRPr="0088280A">
        <w:rPr>
          <w:rFonts w:ascii="inherit" w:eastAsia="宋体" w:hAnsi="inherit" w:cs="宋体"/>
          <w:b/>
          <w:bCs/>
          <w:kern w:val="36"/>
          <w:sz w:val="36"/>
          <w:szCs w:val="36"/>
        </w:rPr>
        <w:t>（上）</w:t>
      </w:r>
    </w:p>
    <w:p w:rsidR="0088280A" w:rsidRPr="0088280A" w:rsidRDefault="0088280A" w:rsidP="0088280A">
      <w:pPr>
        <w:widowControl/>
        <w:jc w:val="left"/>
        <w:rPr>
          <w:rFonts w:ascii="宋体" w:eastAsia="宋体" w:hAnsi="宋体" w:cs="宋体"/>
          <w:kern w:val="0"/>
          <w:sz w:val="24"/>
          <w:szCs w:val="24"/>
        </w:rPr>
      </w:pPr>
      <w:r>
        <w:rPr>
          <w:rFonts w:ascii="宋体" w:eastAsia="宋体" w:hAnsi="宋体" w:cs="宋体"/>
          <w:noProof/>
          <w:color w:val="0000FF"/>
          <w:kern w:val="0"/>
          <w:sz w:val="24"/>
          <w:szCs w:val="24"/>
        </w:rPr>
        <w:drawing>
          <wp:inline distT="0" distB="0" distL="0" distR="0">
            <wp:extent cx="356235" cy="356235"/>
            <wp:effectExtent l="0" t="0" r="5715" b="5715"/>
            <wp:docPr id="42" name="图片 42" descr="赵俊军">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赵俊军">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p w:rsidR="0088280A" w:rsidRPr="0088280A" w:rsidRDefault="0088280A" w:rsidP="0088280A">
      <w:pPr>
        <w:widowControl/>
        <w:jc w:val="left"/>
        <w:rPr>
          <w:rFonts w:ascii="宋体" w:eastAsia="宋体" w:hAnsi="宋体" w:cs="宋体"/>
          <w:b/>
          <w:bCs/>
          <w:color w:val="444444"/>
          <w:kern w:val="0"/>
          <w:sz w:val="23"/>
          <w:szCs w:val="23"/>
        </w:rPr>
      </w:pPr>
      <w:hyperlink r:id="rId9" w:tgtFrame="_blank" w:history="1">
        <w:proofErr w:type="gramStart"/>
        <w:r w:rsidRPr="0088280A">
          <w:rPr>
            <w:rFonts w:ascii="宋体" w:eastAsia="宋体" w:hAnsi="宋体" w:cs="宋体"/>
            <w:b/>
            <w:bCs/>
            <w:color w:val="0000FF"/>
            <w:kern w:val="0"/>
            <w:sz w:val="23"/>
            <w:szCs w:val="23"/>
            <w:u w:val="single"/>
          </w:rPr>
          <w:t>赵俊军</w:t>
        </w:r>
        <w:proofErr w:type="gramEnd"/>
      </w:hyperlink>
    </w:p>
    <w:p w:rsidR="0088280A" w:rsidRPr="0088280A" w:rsidRDefault="0088280A" w:rsidP="0088280A">
      <w:pPr>
        <w:widowControl/>
        <w:jc w:val="left"/>
        <w:rPr>
          <w:rFonts w:ascii="宋体" w:eastAsia="宋体" w:hAnsi="宋体" w:cs="宋体"/>
          <w:kern w:val="0"/>
          <w:sz w:val="23"/>
          <w:szCs w:val="23"/>
        </w:rPr>
      </w:pPr>
      <w:hyperlink r:id="rId10" w:tgtFrame="_blank" w:history="1">
        <w:r w:rsidRPr="0088280A">
          <w:rPr>
            <w:rFonts w:ascii="MS Mincho" w:eastAsia="MS Mincho" w:hAnsi="MS Mincho" w:cs="MS Mincho" w:hint="eastAsia"/>
            <w:b/>
            <w:bCs/>
            <w:color w:val="175199"/>
            <w:kern w:val="0"/>
            <w:sz w:val="23"/>
            <w:szCs w:val="23"/>
          </w:rPr>
          <w:t>​</w:t>
        </w:r>
      </w:hyperlink>
    </w:p>
    <w:p w:rsidR="0088280A" w:rsidRPr="0088280A" w:rsidRDefault="0088280A" w:rsidP="0088280A">
      <w:pPr>
        <w:widowControl/>
        <w:jc w:val="left"/>
        <w:rPr>
          <w:rFonts w:ascii="宋体" w:eastAsia="宋体" w:hAnsi="宋体" w:cs="宋体"/>
          <w:color w:val="646464"/>
          <w:kern w:val="0"/>
          <w:szCs w:val="21"/>
        </w:rPr>
      </w:pPr>
      <w:r w:rsidRPr="0088280A">
        <w:rPr>
          <w:rFonts w:ascii="宋体" w:eastAsia="宋体" w:hAnsi="宋体" w:cs="宋体"/>
          <w:color w:val="646464"/>
          <w:kern w:val="0"/>
          <w:szCs w:val="21"/>
        </w:rPr>
        <w:t>上海交通大学 电子与通信工程硕士在读</w:t>
      </w:r>
    </w:p>
    <w:p w:rsidR="0088280A" w:rsidRPr="0088280A" w:rsidRDefault="0088280A" w:rsidP="0088280A">
      <w:pPr>
        <w:widowControl/>
        <w:jc w:val="left"/>
        <w:rPr>
          <w:rFonts w:ascii="宋体" w:eastAsia="宋体" w:hAnsi="宋体" w:cs="宋体"/>
          <w:kern w:val="0"/>
          <w:sz w:val="24"/>
          <w:szCs w:val="24"/>
        </w:rPr>
      </w:pPr>
      <w:r w:rsidRPr="0088280A">
        <w:rPr>
          <w:rFonts w:ascii="宋体" w:eastAsia="宋体" w:hAnsi="宋体" w:cs="宋体"/>
          <w:color w:val="8590A6"/>
          <w:kern w:val="0"/>
          <w:szCs w:val="21"/>
        </w:rPr>
        <w:t>18 人赞同了该文章</w:t>
      </w:r>
    </w:p>
    <w:p w:rsidR="0088280A" w:rsidRPr="0088280A" w:rsidRDefault="0088280A" w:rsidP="0088280A">
      <w:pPr>
        <w:widowControl/>
        <w:shd w:val="clear" w:color="auto" w:fill="FFFFFF"/>
        <w:jc w:val="left"/>
        <w:rPr>
          <w:rFonts w:ascii="微软雅黑" w:eastAsia="微软雅黑" w:hAnsi="微软雅黑" w:cs="宋体"/>
          <w:color w:val="646464"/>
          <w:kern w:val="0"/>
          <w:sz w:val="27"/>
          <w:szCs w:val="27"/>
        </w:rPr>
      </w:pPr>
      <w:r w:rsidRPr="0088280A">
        <w:rPr>
          <w:rFonts w:ascii="微软雅黑" w:eastAsia="微软雅黑" w:hAnsi="微软雅黑" w:cs="宋体" w:hint="eastAsia"/>
          <w:color w:val="646464"/>
          <w:kern w:val="0"/>
          <w:sz w:val="27"/>
          <w:szCs w:val="27"/>
        </w:rPr>
        <w:t>本附录将介绍标准延迟标注格式，并说明了如何在仿真中执行反标。</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延迟格式描述了</w:t>
      </w:r>
      <w:proofErr w:type="gramStart"/>
      <w:r w:rsidRPr="0088280A">
        <w:rPr>
          <w:rFonts w:ascii="微软雅黑" w:eastAsia="微软雅黑" w:hAnsi="微软雅黑" w:cs="宋体" w:hint="eastAsia"/>
          <w:color w:val="121212"/>
          <w:kern w:val="0"/>
          <w:sz w:val="27"/>
          <w:szCs w:val="27"/>
        </w:rPr>
        <w:t>设计网表的</w:t>
      </w:r>
      <w:proofErr w:type="gramEnd"/>
      <w:r w:rsidRPr="0088280A">
        <w:rPr>
          <w:rFonts w:ascii="微软雅黑" w:eastAsia="微软雅黑" w:hAnsi="微软雅黑" w:cs="宋体" w:hint="eastAsia"/>
          <w:color w:val="121212"/>
          <w:kern w:val="0"/>
          <w:sz w:val="27"/>
          <w:szCs w:val="27"/>
        </w:rPr>
        <w:t>单元延迟和</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线延迟，无论设计是用两种主要硬件描述语言（VHDL或Verilog HDL）中的哪一种所描述的。</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本章还会介绍仿真的反标（</w:t>
      </w:r>
      <w:proofErr w:type="spellStart"/>
      <w:r w:rsidRPr="0088280A">
        <w:rPr>
          <w:rFonts w:ascii="微软雅黑" w:eastAsia="微软雅黑" w:hAnsi="微软雅黑" w:cs="宋体" w:hint="eastAsia"/>
          <w:color w:val="121212"/>
          <w:kern w:val="0"/>
          <w:sz w:val="27"/>
          <w:szCs w:val="27"/>
        </w:rPr>
        <w:t>backannotation</w:t>
      </w:r>
      <w:proofErr w:type="spellEnd"/>
      <w:r w:rsidRPr="0088280A">
        <w:rPr>
          <w:rFonts w:ascii="微软雅黑" w:eastAsia="微软雅黑" w:hAnsi="微软雅黑" w:cs="宋体" w:hint="eastAsia"/>
          <w:color w:val="121212"/>
          <w:kern w:val="0"/>
          <w:sz w:val="27"/>
          <w:szCs w:val="27"/>
        </w:rPr>
        <w:t>），STA的反</w:t>
      </w:r>
      <w:proofErr w:type="gramStart"/>
      <w:r w:rsidRPr="0088280A">
        <w:rPr>
          <w:rFonts w:ascii="微软雅黑" w:eastAsia="微软雅黑" w:hAnsi="微软雅黑" w:cs="宋体" w:hint="eastAsia"/>
          <w:color w:val="121212"/>
          <w:kern w:val="0"/>
          <w:sz w:val="27"/>
          <w:szCs w:val="27"/>
        </w:rPr>
        <w:t>标其实</w:t>
      </w:r>
      <w:proofErr w:type="gramEnd"/>
      <w:r w:rsidRPr="0088280A">
        <w:rPr>
          <w:rFonts w:ascii="微软雅黑" w:eastAsia="微软雅黑" w:hAnsi="微软雅黑" w:cs="宋体" w:hint="eastAsia"/>
          <w:color w:val="121212"/>
          <w:kern w:val="0"/>
          <w:sz w:val="27"/>
          <w:szCs w:val="27"/>
        </w:rPr>
        <w:t>是一个简单直接的过程，其中DUA中的</w:t>
      </w:r>
      <w:proofErr w:type="gramStart"/>
      <w:r w:rsidRPr="0088280A">
        <w:rPr>
          <w:rFonts w:ascii="微软雅黑" w:eastAsia="微软雅黑" w:hAnsi="微软雅黑" w:cs="宋体" w:hint="eastAsia"/>
          <w:color w:val="121212"/>
          <w:kern w:val="0"/>
          <w:sz w:val="27"/>
          <w:szCs w:val="27"/>
        </w:rPr>
        <w:t>时序弧将由</w:t>
      </w:r>
      <w:proofErr w:type="gramEnd"/>
      <w:r w:rsidRPr="0088280A">
        <w:rPr>
          <w:rFonts w:ascii="微软雅黑" w:eastAsia="微软雅黑" w:hAnsi="微软雅黑" w:cs="宋体" w:hint="eastAsia"/>
          <w:color w:val="121212"/>
          <w:kern w:val="0"/>
          <w:sz w:val="27"/>
          <w:szCs w:val="27"/>
        </w:rPr>
        <w:t>SDF所指定的延迟进行标注。</w:t>
      </w:r>
    </w:p>
    <w:p w:rsidR="0088280A" w:rsidRPr="0088280A" w:rsidRDefault="0088280A" w:rsidP="0088280A">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88280A">
        <w:rPr>
          <w:rFonts w:ascii="inherit" w:eastAsia="微软雅黑" w:hAnsi="inherit" w:cs="宋体"/>
          <w:b/>
          <w:bCs/>
          <w:color w:val="121212"/>
          <w:kern w:val="0"/>
          <w:sz w:val="32"/>
          <w:szCs w:val="32"/>
        </w:rPr>
        <w:t xml:space="preserve">B.1 </w:t>
      </w:r>
      <w:r w:rsidRPr="0088280A">
        <w:rPr>
          <w:rFonts w:ascii="inherit" w:eastAsia="微软雅黑" w:hAnsi="inherit" w:cs="宋体"/>
          <w:b/>
          <w:bCs/>
          <w:color w:val="121212"/>
          <w:kern w:val="0"/>
          <w:sz w:val="32"/>
          <w:szCs w:val="32"/>
        </w:rPr>
        <w:t>什么是</w:t>
      </w:r>
      <w:r w:rsidRPr="0088280A">
        <w:rPr>
          <w:rFonts w:ascii="inherit" w:eastAsia="微软雅黑" w:hAnsi="inherit" w:cs="宋体"/>
          <w:b/>
          <w:bCs/>
          <w:color w:val="121212"/>
          <w:kern w:val="0"/>
          <w:sz w:val="32"/>
          <w:szCs w:val="32"/>
        </w:rPr>
        <w:t>SDF</w:t>
      </w:r>
      <w:r w:rsidRPr="0088280A">
        <w:rPr>
          <w:rFonts w:ascii="inherit" w:eastAsia="微软雅黑" w:hAnsi="inherit" w:cs="宋体"/>
          <w:b/>
          <w:bCs/>
          <w:color w:val="121212"/>
          <w:kern w:val="0"/>
          <w:sz w:val="32"/>
          <w:szCs w:val="32"/>
        </w:rPr>
        <w:t>？</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SDF是指标准延迟格式（Standard Delay Format）。它是一个IEEE标准——IEEE Std1497，它是ASCII文本文件，它描述了时序信息和约束，其目的是用作各种工具之间的文本类型的时序信息交换媒介，它也可以用来描述需要它的工具的时序数据。由于它是IEEE标准，因此由一个工具生成的时序信息可以被支持该标准的许多其它工具所使用。</w:t>
      </w:r>
      <w:r w:rsidRPr="0088280A">
        <w:rPr>
          <w:rFonts w:ascii="微软雅黑" w:eastAsia="微软雅黑" w:hAnsi="微软雅黑" w:cs="宋体" w:hint="eastAsia"/>
          <w:color w:val="121212"/>
          <w:kern w:val="0"/>
          <w:sz w:val="27"/>
          <w:szCs w:val="27"/>
        </w:rPr>
        <w:lastRenderedPageBreak/>
        <w:t>SDF中的数据与工具和语言都无关，且包括了</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线延迟、器件延迟以及时序检查的规范。</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由于SDF是ASCII文件，因此它易于阅读，尽管对于实际设计而言，这些文件往往很大。但是，它是作为工具之间的交换媒介。经常在进行信息交换时，一个工具可能会在生成SDF文件时产生一个问题，而另一个读取SDF的工具可能无法正确读取SDF。读取SDF的工具可能会在读取SDF时产生一个错误或警告，或者它可能会错误地解释SDF中的值。在这种情况下，设计人员可能必须查看SDF文件，看看出了什么问题。本章介绍了SDF文件的基础知识，并提供了必要和足够的信息，以帮助理解和调试任何标注问题。</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图B-1显示了如何使用SDF文件的典型流程。时序计算工具通常会生成时序信息存储在SDF文件中。然后，通过读取SDF的工具将该信息反标到设计中。请注意，完整的设计信息不会都存储到SDF文件中，而只会存储延迟值。例如，实例名称和实例的引脚名称将被存储到SDF文件中，因为它们对于指定实例相关或引脚相关的延迟是必需的。因此，必须为SDF生成工具和SDF读取工具提供相同的设计。</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484213" cy="3705101"/>
            <wp:effectExtent l="0" t="0" r="2540" b="0"/>
            <wp:docPr id="41" name="图片 41" descr="https://pic3.zhimg.com/80/v2-ecd6657bd53a0b42922cf29e0791ce96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3.zhimg.com/80/v2-ecd6657bd53a0b42922cf29e0791ce96_720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10" cy="3705234"/>
                    </a:xfrm>
                    <a:prstGeom prst="rect">
                      <a:avLst/>
                    </a:prstGeom>
                    <a:noFill/>
                    <a:ln>
                      <a:noFill/>
                    </a:ln>
                  </pic:spPr>
                </pic:pic>
              </a:graphicData>
            </a:graphic>
          </wp:inline>
        </w:drawing>
      </w:r>
      <w:r w:rsidRPr="0088280A">
        <w:rPr>
          <w:rFonts w:ascii="微软雅黑" w:eastAsia="微软雅黑" w:hAnsi="微软雅黑" w:cs="宋体" w:hint="eastAsia"/>
          <w:color w:val="121212"/>
          <w:kern w:val="0"/>
          <w:sz w:val="27"/>
          <w:szCs w:val="27"/>
        </w:rPr>
        <w:t>图B-1</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一个设计可以具有多个与之关联的SDF文件。可以为一个设计创建一个SDF文件，在分层设计中，也可以为分层中的每个</w:t>
      </w:r>
      <w:proofErr w:type="gramStart"/>
      <w:r w:rsidRPr="0088280A">
        <w:rPr>
          <w:rFonts w:ascii="微软雅黑" w:eastAsia="微软雅黑" w:hAnsi="微软雅黑" w:cs="宋体" w:hint="eastAsia"/>
          <w:color w:val="121212"/>
          <w:kern w:val="0"/>
          <w:sz w:val="27"/>
          <w:szCs w:val="27"/>
        </w:rPr>
        <w:t>块创建</w:t>
      </w:r>
      <w:proofErr w:type="gramEnd"/>
      <w:r w:rsidRPr="0088280A">
        <w:rPr>
          <w:rFonts w:ascii="微软雅黑" w:eastAsia="微软雅黑" w:hAnsi="微软雅黑" w:cs="宋体" w:hint="eastAsia"/>
          <w:color w:val="121212"/>
          <w:kern w:val="0"/>
          <w:sz w:val="27"/>
          <w:szCs w:val="27"/>
        </w:rPr>
        <w:t>多个SDF文件。在标注期间，每个SDF都将应用于适当的分层实例中，如图B-2所示。</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4714098" cy="1967154"/>
            <wp:effectExtent l="0" t="0" r="0" b="0"/>
            <wp:docPr id="40" name="图片 40" descr="https://pic4.zhimg.com/80/v2-e94cf2f197e57648d209e2e296787f33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c4.zhimg.com/80/v2-e94cf2f197e57648d209e2e296787f33_720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4423" cy="1967290"/>
                    </a:xfrm>
                    <a:prstGeom prst="rect">
                      <a:avLst/>
                    </a:prstGeom>
                    <a:noFill/>
                    <a:ln>
                      <a:noFill/>
                    </a:ln>
                  </pic:spPr>
                </pic:pic>
              </a:graphicData>
            </a:graphic>
          </wp:inline>
        </w:drawing>
      </w:r>
      <w:r w:rsidRPr="0088280A">
        <w:rPr>
          <w:rFonts w:ascii="微软雅黑" w:eastAsia="微软雅黑" w:hAnsi="微软雅黑" w:cs="宋体" w:hint="eastAsia"/>
          <w:color w:val="121212"/>
          <w:kern w:val="0"/>
          <w:sz w:val="27"/>
          <w:szCs w:val="27"/>
        </w:rPr>
        <w:t>图B-2</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SDF文件包含了用于反标和标注的时序数据。更具体地说，它包含：</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单元延迟（Cell delays）</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脉冲传播（Pulse propagation）</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时序检查（Timing checks）</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xml:space="preserve">● </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线延迟（Interconnect delays）</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时序环境（Timing environment）</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引脚到引脚的延迟（pin-to-pin delay）和分布式延迟（distributed delay）都可以针对单元延迟进行建模。引脚到引脚的延迟使用</w:t>
      </w:r>
      <w:r w:rsidRPr="0088280A">
        <w:rPr>
          <w:rFonts w:ascii="微软雅黑" w:eastAsia="微软雅黑" w:hAnsi="微软雅黑" w:cs="宋体" w:hint="eastAsia"/>
          <w:b/>
          <w:bCs/>
          <w:color w:val="121212"/>
          <w:kern w:val="0"/>
          <w:sz w:val="27"/>
          <w:szCs w:val="27"/>
        </w:rPr>
        <w:t>IOPATH</w:t>
      </w:r>
      <w:r w:rsidRPr="0088280A">
        <w:rPr>
          <w:rFonts w:ascii="微软雅黑" w:eastAsia="微软雅黑" w:hAnsi="微软雅黑" w:cs="宋体" w:hint="eastAsia"/>
          <w:color w:val="121212"/>
          <w:kern w:val="0"/>
          <w:sz w:val="27"/>
          <w:szCs w:val="27"/>
        </w:rPr>
        <w:t>结构（construct）表示，这些结构定义了每个单元输入到输出的路径延迟。</w:t>
      </w:r>
      <w:r w:rsidRPr="0088280A">
        <w:rPr>
          <w:rFonts w:ascii="微软雅黑" w:eastAsia="微软雅黑" w:hAnsi="微软雅黑" w:cs="宋体" w:hint="eastAsia"/>
          <w:b/>
          <w:bCs/>
          <w:color w:val="121212"/>
          <w:kern w:val="0"/>
          <w:sz w:val="27"/>
          <w:szCs w:val="27"/>
        </w:rPr>
        <w:t>COND</w:t>
      </w:r>
      <w:r w:rsidRPr="0088280A">
        <w:rPr>
          <w:rFonts w:ascii="微软雅黑" w:eastAsia="微软雅黑" w:hAnsi="微软雅黑" w:cs="宋体" w:hint="eastAsia"/>
          <w:color w:val="121212"/>
          <w:kern w:val="0"/>
          <w:sz w:val="27"/>
          <w:szCs w:val="27"/>
        </w:rPr>
        <w:t>结构还可以用于额外指定有条件的引脚到引脚延迟。状态相关（state-dependent）的路径延迟也可以使用</w:t>
      </w:r>
      <w:r w:rsidRPr="0088280A">
        <w:rPr>
          <w:rFonts w:ascii="微软雅黑" w:eastAsia="微软雅黑" w:hAnsi="微软雅黑" w:cs="宋体" w:hint="eastAsia"/>
          <w:b/>
          <w:bCs/>
          <w:color w:val="121212"/>
          <w:kern w:val="0"/>
          <w:sz w:val="27"/>
          <w:szCs w:val="27"/>
        </w:rPr>
        <w:t>COND</w:t>
      </w:r>
      <w:r w:rsidRPr="0088280A">
        <w:rPr>
          <w:rFonts w:ascii="微软雅黑" w:eastAsia="微软雅黑" w:hAnsi="微软雅黑" w:cs="宋体" w:hint="eastAsia"/>
          <w:color w:val="121212"/>
          <w:kern w:val="0"/>
          <w:sz w:val="27"/>
          <w:szCs w:val="27"/>
        </w:rPr>
        <w:t>结构来指定，分布式延迟的建模是使用</w:t>
      </w:r>
      <w:r w:rsidRPr="0088280A">
        <w:rPr>
          <w:rFonts w:ascii="微软雅黑" w:eastAsia="微软雅黑" w:hAnsi="微软雅黑" w:cs="宋体" w:hint="eastAsia"/>
          <w:b/>
          <w:bCs/>
          <w:color w:val="121212"/>
          <w:kern w:val="0"/>
          <w:sz w:val="27"/>
          <w:szCs w:val="27"/>
        </w:rPr>
        <w:t>DEVICE</w:t>
      </w:r>
      <w:r w:rsidRPr="0088280A">
        <w:rPr>
          <w:rFonts w:ascii="微软雅黑" w:eastAsia="微软雅黑" w:hAnsi="微软雅黑" w:cs="宋体" w:hint="eastAsia"/>
          <w:color w:val="121212"/>
          <w:kern w:val="0"/>
          <w:sz w:val="27"/>
          <w:szCs w:val="27"/>
        </w:rPr>
        <w:t>结构指定的。</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脉冲传播结构——</w:t>
      </w:r>
      <w:r w:rsidRPr="0088280A">
        <w:rPr>
          <w:rFonts w:ascii="微软雅黑" w:eastAsia="微软雅黑" w:hAnsi="微软雅黑" w:cs="宋体" w:hint="eastAsia"/>
          <w:b/>
          <w:bCs/>
          <w:color w:val="121212"/>
          <w:kern w:val="0"/>
          <w:sz w:val="27"/>
          <w:szCs w:val="27"/>
        </w:rPr>
        <w:t>PATHPULSE</w:t>
      </w:r>
      <w:r w:rsidRPr="0088280A">
        <w:rPr>
          <w:rFonts w:ascii="微软雅黑" w:eastAsia="微软雅黑" w:hAnsi="微软雅黑" w:cs="宋体" w:hint="eastAsia"/>
          <w:color w:val="121212"/>
          <w:kern w:val="0"/>
          <w:sz w:val="27"/>
          <w:szCs w:val="27"/>
        </w:rPr>
        <w:t>和</w:t>
      </w:r>
      <w:r w:rsidRPr="0088280A">
        <w:rPr>
          <w:rFonts w:ascii="微软雅黑" w:eastAsia="微软雅黑" w:hAnsi="微软雅黑" w:cs="宋体" w:hint="eastAsia"/>
          <w:b/>
          <w:bCs/>
          <w:color w:val="121212"/>
          <w:kern w:val="0"/>
          <w:sz w:val="27"/>
          <w:szCs w:val="27"/>
        </w:rPr>
        <w:t>PATHPULSEPERCENT</w:t>
      </w:r>
      <w:r w:rsidRPr="0088280A">
        <w:rPr>
          <w:rFonts w:ascii="微软雅黑" w:eastAsia="微软雅黑" w:hAnsi="微软雅黑" w:cs="宋体" w:hint="eastAsia"/>
          <w:color w:val="121212"/>
          <w:kern w:val="0"/>
          <w:sz w:val="27"/>
          <w:szCs w:val="27"/>
        </w:rPr>
        <w:t>可用于指定使用引脚到引脚延迟模型时允许传播到单元输出端口的毛刺大小。</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可以在SDF中指定的时序检查包括：</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建立时间：SETUP，SETUPHOLD</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保持时间：HOLD，SETUPHOLD</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 恢复时间：RECOVERY，RECREM</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撤销时间：REMOVAL，RECREM</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最大偏斜：SKEW，BIDIRECTSKEW</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最小脉冲宽度：WIDTH</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最小周期：PERIOD</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不变化：NOCHANGE</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时序检查中的信号可能存在某些条件。在时序检查中允许使用负值，不支持负值的工具可以选择将其替换为零。</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SDF描述中支持三种类型的</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线建模。</w:t>
      </w:r>
      <w:r w:rsidRPr="0088280A">
        <w:rPr>
          <w:rFonts w:ascii="微软雅黑" w:eastAsia="微软雅黑" w:hAnsi="微软雅黑" w:cs="宋体" w:hint="eastAsia"/>
          <w:b/>
          <w:bCs/>
          <w:color w:val="121212"/>
          <w:kern w:val="0"/>
          <w:sz w:val="27"/>
          <w:szCs w:val="27"/>
        </w:rPr>
        <w:t>INTERCONNECT</w:t>
      </w:r>
      <w:r w:rsidRPr="0088280A">
        <w:rPr>
          <w:rFonts w:ascii="微软雅黑" w:eastAsia="微软雅黑" w:hAnsi="微软雅黑" w:cs="宋体" w:hint="eastAsia"/>
          <w:color w:val="121212"/>
          <w:kern w:val="0"/>
          <w:sz w:val="27"/>
          <w:szCs w:val="27"/>
        </w:rPr>
        <w:t>结构是最通用且最常用的，可用于指定点对点延迟（从源端到接收端），因此单个网络可以具有多个</w:t>
      </w:r>
      <w:r w:rsidRPr="0088280A">
        <w:rPr>
          <w:rFonts w:ascii="微软雅黑" w:eastAsia="微软雅黑" w:hAnsi="微软雅黑" w:cs="宋体" w:hint="eastAsia"/>
          <w:b/>
          <w:bCs/>
          <w:color w:val="121212"/>
          <w:kern w:val="0"/>
          <w:sz w:val="27"/>
          <w:szCs w:val="27"/>
        </w:rPr>
        <w:t>INTERCONNECT</w:t>
      </w:r>
      <w:r w:rsidRPr="0088280A">
        <w:rPr>
          <w:rFonts w:ascii="微软雅黑" w:eastAsia="微软雅黑" w:hAnsi="微软雅黑" w:cs="宋体" w:hint="eastAsia"/>
          <w:color w:val="121212"/>
          <w:kern w:val="0"/>
          <w:sz w:val="27"/>
          <w:szCs w:val="27"/>
        </w:rPr>
        <w:t>结构。</w:t>
      </w:r>
      <w:r w:rsidRPr="0088280A">
        <w:rPr>
          <w:rFonts w:ascii="微软雅黑" w:eastAsia="微软雅黑" w:hAnsi="微软雅黑" w:cs="宋体" w:hint="eastAsia"/>
          <w:b/>
          <w:bCs/>
          <w:color w:val="121212"/>
          <w:kern w:val="0"/>
          <w:sz w:val="27"/>
          <w:szCs w:val="27"/>
        </w:rPr>
        <w:t>PORT</w:t>
      </w:r>
      <w:r w:rsidRPr="0088280A">
        <w:rPr>
          <w:rFonts w:ascii="微软雅黑" w:eastAsia="微软雅黑" w:hAnsi="微软雅黑" w:cs="宋体" w:hint="eastAsia"/>
          <w:color w:val="121212"/>
          <w:kern w:val="0"/>
          <w:sz w:val="27"/>
          <w:szCs w:val="27"/>
        </w:rPr>
        <w:t>结构可用于指定负载端口处的网络延迟，假定网络只有</w:t>
      </w:r>
      <w:proofErr w:type="gramStart"/>
      <w:r w:rsidRPr="0088280A">
        <w:rPr>
          <w:rFonts w:ascii="微软雅黑" w:eastAsia="微软雅黑" w:hAnsi="微软雅黑" w:cs="宋体" w:hint="eastAsia"/>
          <w:color w:val="121212"/>
          <w:kern w:val="0"/>
          <w:sz w:val="27"/>
          <w:szCs w:val="27"/>
        </w:rPr>
        <w:t>一个源端</w:t>
      </w:r>
      <w:proofErr w:type="gramEnd"/>
      <w:r w:rsidRPr="0088280A">
        <w:rPr>
          <w:rFonts w:ascii="微软雅黑" w:eastAsia="微软雅黑" w:hAnsi="微软雅黑" w:cs="宋体" w:hint="eastAsia"/>
          <w:color w:val="121212"/>
          <w:kern w:val="0"/>
          <w:sz w:val="27"/>
          <w:szCs w:val="27"/>
        </w:rPr>
        <w:t>驱动。</w:t>
      </w:r>
      <w:r w:rsidRPr="0088280A">
        <w:rPr>
          <w:rFonts w:ascii="微软雅黑" w:eastAsia="微软雅黑" w:hAnsi="微软雅黑" w:cs="宋体" w:hint="eastAsia"/>
          <w:b/>
          <w:bCs/>
          <w:color w:val="121212"/>
          <w:kern w:val="0"/>
          <w:sz w:val="27"/>
          <w:szCs w:val="27"/>
        </w:rPr>
        <w:t>NETDELAY</w:t>
      </w:r>
      <w:r w:rsidRPr="0088280A">
        <w:rPr>
          <w:rFonts w:ascii="微软雅黑" w:eastAsia="微软雅黑" w:hAnsi="微软雅黑" w:cs="宋体" w:hint="eastAsia"/>
          <w:color w:val="121212"/>
          <w:kern w:val="0"/>
          <w:sz w:val="27"/>
          <w:szCs w:val="27"/>
        </w:rPr>
        <w:t>结构可用于指定整个网络的延迟，而无需考虑其源端或接收端，因此是指定网络上延迟的最不具体的方法。</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时序环境提供了设计在工作时所依据的信息，这些信息包括</w:t>
      </w:r>
      <w:r w:rsidRPr="0088280A">
        <w:rPr>
          <w:rFonts w:ascii="微软雅黑" w:eastAsia="微软雅黑" w:hAnsi="微软雅黑" w:cs="宋体" w:hint="eastAsia"/>
          <w:b/>
          <w:bCs/>
          <w:color w:val="121212"/>
          <w:kern w:val="0"/>
          <w:sz w:val="27"/>
          <w:szCs w:val="27"/>
        </w:rPr>
        <w:t>ARRIVAL</w:t>
      </w:r>
      <w:r w:rsidRPr="0088280A">
        <w:rPr>
          <w:rFonts w:ascii="微软雅黑" w:eastAsia="微软雅黑" w:hAnsi="微软雅黑" w:cs="宋体" w:hint="eastAsia"/>
          <w:color w:val="121212"/>
          <w:kern w:val="0"/>
          <w:sz w:val="27"/>
          <w:szCs w:val="27"/>
        </w:rPr>
        <w:t>，</w:t>
      </w:r>
      <w:r w:rsidRPr="0088280A">
        <w:rPr>
          <w:rFonts w:ascii="微软雅黑" w:eastAsia="微软雅黑" w:hAnsi="微软雅黑" w:cs="宋体" w:hint="eastAsia"/>
          <w:b/>
          <w:bCs/>
          <w:color w:val="121212"/>
          <w:kern w:val="0"/>
          <w:sz w:val="27"/>
          <w:szCs w:val="27"/>
        </w:rPr>
        <w:t>DEPARTURE</w:t>
      </w:r>
      <w:r w:rsidRPr="0088280A">
        <w:rPr>
          <w:rFonts w:ascii="微软雅黑" w:eastAsia="微软雅黑" w:hAnsi="微软雅黑" w:cs="宋体" w:hint="eastAsia"/>
          <w:color w:val="121212"/>
          <w:kern w:val="0"/>
          <w:sz w:val="27"/>
          <w:szCs w:val="27"/>
        </w:rPr>
        <w:t>，</w:t>
      </w:r>
      <w:r w:rsidRPr="0088280A">
        <w:rPr>
          <w:rFonts w:ascii="微软雅黑" w:eastAsia="微软雅黑" w:hAnsi="微软雅黑" w:cs="宋体" w:hint="eastAsia"/>
          <w:b/>
          <w:bCs/>
          <w:color w:val="121212"/>
          <w:kern w:val="0"/>
          <w:sz w:val="27"/>
          <w:szCs w:val="27"/>
        </w:rPr>
        <w:t>SLACK</w:t>
      </w:r>
      <w:r w:rsidRPr="0088280A">
        <w:rPr>
          <w:rFonts w:ascii="微软雅黑" w:eastAsia="微软雅黑" w:hAnsi="微软雅黑" w:cs="宋体" w:hint="eastAsia"/>
          <w:color w:val="121212"/>
          <w:kern w:val="0"/>
          <w:sz w:val="27"/>
          <w:szCs w:val="27"/>
        </w:rPr>
        <w:t>和</w:t>
      </w:r>
      <w:r w:rsidRPr="0088280A">
        <w:rPr>
          <w:rFonts w:ascii="微软雅黑" w:eastAsia="微软雅黑" w:hAnsi="微软雅黑" w:cs="宋体" w:hint="eastAsia"/>
          <w:b/>
          <w:bCs/>
          <w:color w:val="121212"/>
          <w:kern w:val="0"/>
          <w:sz w:val="27"/>
          <w:szCs w:val="27"/>
        </w:rPr>
        <w:t>WAVEFORM</w:t>
      </w:r>
      <w:r w:rsidRPr="0088280A">
        <w:rPr>
          <w:rFonts w:ascii="微软雅黑" w:eastAsia="微软雅黑" w:hAnsi="微软雅黑" w:cs="宋体" w:hint="eastAsia"/>
          <w:color w:val="121212"/>
          <w:kern w:val="0"/>
          <w:sz w:val="27"/>
          <w:szCs w:val="27"/>
        </w:rPr>
        <w:t>结构。这些结构主要用于标注，例如可用于综合。</w:t>
      </w:r>
    </w:p>
    <w:p w:rsidR="0088280A" w:rsidRPr="0088280A" w:rsidRDefault="0088280A" w:rsidP="0088280A">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88280A">
        <w:rPr>
          <w:rFonts w:ascii="inherit" w:eastAsia="微软雅黑" w:hAnsi="inherit" w:cs="宋体"/>
          <w:b/>
          <w:bCs/>
          <w:color w:val="121212"/>
          <w:kern w:val="0"/>
          <w:sz w:val="32"/>
          <w:szCs w:val="32"/>
        </w:rPr>
        <w:lastRenderedPageBreak/>
        <w:t>B.2 SDF</w:t>
      </w:r>
      <w:r w:rsidRPr="0088280A">
        <w:rPr>
          <w:rFonts w:ascii="inherit" w:eastAsia="微软雅黑" w:hAnsi="inherit" w:cs="宋体"/>
          <w:b/>
          <w:bCs/>
          <w:color w:val="121212"/>
          <w:kern w:val="0"/>
          <w:sz w:val="32"/>
          <w:szCs w:val="32"/>
        </w:rPr>
        <w:t>格式</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SDF文件包含一个首部（header section），后跟一个或多个单元。每个单元代表设计中的一个区域或范围，它可以是库原语（primitive）或用户自定义的黑盒。</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9690100" cy="2647950"/>
            <wp:effectExtent l="0" t="0" r="6350" b="0"/>
            <wp:docPr id="39" name="图片 39" descr="https://pic1.zhimg.com/80/v2-32c338d91631d725594577be36353fe0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1.zhimg.com/80/v2-32c338d91631d725594577be36353fe0_720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0" cy="2647950"/>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9714230" cy="1021080"/>
            <wp:effectExtent l="0" t="0" r="1270" b="7620"/>
            <wp:docPr id="38" name="图片 38" descr="https://pic1.zhimg.com/80/v2-1b4881894fc3ec6ff1263e2e99283d98_7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c1.zhimg.com/80/v2-1b4881894fc3ec6ff1263e2e99283d98_720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4230" cy="1021080"/>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首部包含一般信息，除了层次结构分隔符、时间刻度（timescale）和SDF版本号外，都不会影响SDF文件的语义。默认情况下，层次结构分隔符</w:t>
      </w:r>
      <w:r w:rsidRPr="0088280A">
        <w:rPr>
          <w:rFonts w:ascii="微软雅黑" w:eastAsia="微软雅黑" w:hAnsi="微软雅黑" w:cs="宋体" w:hint="eastAsia"/>
          <w:b/>
          <w:bCs/>
          <w:color w:val="121212"/>
          <w:kern w:val="0"/>
          <w:sz w:val="27"/>
          <w:szCs w:val="27"/>
        </w:rPr>
        <w:t>DIVIDER</w:t>
      </w:r>
      <w:r w:rsidRPr="0088280A">
        <w:rPr>
          <w:rFonts w:ascii="微软雅黑" w:eastAsia="微软雅黑" w:hAnsi="微软雅黑" w:cs="宋体" w:hint="eastAsia"/>
          <w:color w:val="121212"/>
          <w:kern w:val="0"/>
          <w:sz w:val="27"/>
          <w:szCs w:val="27"/>
        </w:rPr>
        <w:t>是点字符（“.”）。通过以下方法，可以将其替换为“/”字符：</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DIVIDER</w:t>
      </w:r>
      <w:r w:rsidRPr="0088280A">
        <w:rPr>
          <w:rFonts w:ascii="微软雅黑" w:eastAsia="微软雅黑" w:hAnsi="微软雅黑" w:cs="宋体" w:hint="eastAsia"/>
          <w:color w:val="121212"/>
          <w:kern w:val="0"/>
          <w:sz w:val="27"/>
          <w:szCs w:val="27"/>
        </w:rPr>
        <w:t> /）</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如果首部中没有时间刻度信息，则默认值为1ns。否则，可以使用以下命令明确指定时间刻度</w:t>
      </w:r>
      <w:r w:rsidRPr="0088280A">
        <w:rPr>
          <w:rFonts w:ascii="微软雅黑" w:eastAsia="微软雅黑" w:hAnsi="微软雅黑" w:cs="宋体" w:hint="eastAsia"/>
          <w:b/>
          <w:bCs/>
          <w:color w:val="121212"/>
          <w:kern w:val="0"/>
          <w:sz w:val="27"/>
          <w:szCs w:val="27"/>
        </w:rPr>
        <w:t>TIMESCALE</w:t>
      </w:r>
      <w:r w:rsidRPr="0088280A">
        <w:rPr>
          <w:rFonts w:ascii="微软雅黑" w:eastAsia="微软雅黑" w:hAnsi="微软雅黑" w:cs="宋体" w:hint="eastAsia"/>
          <w:color w:val="121212"/>
          <w:kern w:val="0"/>
          <w:sz w:val="27"/>
          <w:szCs w:val="27"/>
        </w:rPr>
        <w:t>：</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TIMESCALE</w:t>
      </w:r>
      <w:r w:rsidRPr="0088280A">
        <w:rPr>
          <w:rFonts w:ascii="微软雅黑" w:eastAsia="微软雅黑" w:hAnsi="微软雅黑" w:cs="宋体" w:hint="eastAsia"/>
          <w:color w:val="121212"/>
          <w:kern w:val="0"/>
          <w:sz w:val="27"/>
          <w:szCs w:val="27"/>
        </w:rPr>
        <w:t> 10ps）</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也就是说，将SDF文件中指定的所有延迟值乘以10ps。</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SDF版本号</w:t>
      </w:r>
      <w:r w:rsidRPr="0088280A">
        <w:rPr>
          <w:rFonts w:ascii="微软雅黑" w:eastAsia="微软雅黑" w:hAnsi="微软雅黑" w:cs="宋体" w:hint="eastAsia"/>
          <w:b/>
          <w:bCs/>
          <w:color w:val="121212"/>
          <w:kern w:val="0"/>
          <w:sz w:val="27"/>
          <w:szCs w:val="27"/>
        </w:rPr>
        <w:t>SDFVERSION</w:t>
      </w:r>
      <w:r w:rsidRPr="0088280A">
        <w:rPr>
          <w:rFonts w:ascii="微软雅黑" w:eastAsia="微软雅黑" w:hAnsi="微软雅黑" w:cs="宋体" w:hint="eastAsia"/>
          <w:color w:val="121212"/>
          <w:kern w:val="0"/>
          <w:sz w:val="27"/>
          <w:szCs w:val="27"/>
        </w:rPr>
        <w:t>是必需的，SDF文件的使用者会根据它来确保文件符合指定的SDF版本。首部中可能存在的其它信息（属于常规信息类别）包括日期、程序名称、版本和工作条件。</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7291450" cy="1755896"/>
            <wp:effectExtent l="0" t="0" r="5080" b="0"/>
            <wp:docPr id="37" name="图片 37" descr="https://pic3.zhimg.com/80/v2-577b099dcdbd269c15847aca12e30a66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c3.zhimg.com/80/v2-577b099dcdbd269c15847aca12e30a66_720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91611" cy="1755935"/>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首部之后是一个或多个单元的描述，每个单元在设计中代表一个或多个实例（使用通配符），单元可以是库原语或分层块（hierarchical block）。</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640956" cy="3061917"/>
            <wp:effectExtent l="0" t="0" r="0" b="5715"/>
            <wp:docPr id="36" name="图片 36" descr="https://pic2.zhimg.com/80/v2-fe6bfaad0613dedb373ad17b1277fe91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2.zhimg.com/80/v2-fe6bfaad0613dedb373ad17b1277fe91_720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989" cy="3061935"/>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单元的顺序很重要，因为数据是从上到下进行处理的。后面的单元描述可以覆盖前面的单元描述所指定的时序信息（通常，两次定义同一单元实例的时序信息并不常见）。另外，可以将时序信息标注为绝对值或增量的形式。如果时序信息使用增量的形式，它将会把新值添加到现有值中。而如果时序信息是绝对值，它将覆盖任何先前指定的时序信息。</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单元实例可以是分层实例名称。用于层次结构分隔的分隔符必须符合首部中指定的分隔符。单元实例名称可以选择为“ * ”字符，即通配符，这表示指定类型的所有单元实例。</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6068291" cy="1082767"/>
            <wp:effectExtent l="0" t="0" r="8890" b="3175"/>
            <wp:docPr id="35" name="图片 35" descr="https://pic2.zhimg.com/80/v2-fc80b331cfbceb028f05ba6436b635a5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c2.zhimg.com/80/v2-fc80b331cfbceb028f05ba6436b635a5_720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8369" cy="1082781"/>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单元中可以描述四种类型的时序规范：</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 </w:t>
      </w:r>
      <w:r w:rsidRPr="0088280A">
        <w:rPr>
          <w:rFonts w:ascii="微软雅黑" w:eastAsia="微软雅黑" w:hAnsi="微软雅黑" w:cs="宋体" w:hint="eastAsia"/>
          <w:b/>
          <w:bCs/>
          <w:color w:val="121212"/>
          <w:kern w:val="0"/>
          <w:sz w:val="27"/>
          <w:szCs w:val="27"/>
        </w:rPr>
        <w:t>DELAY</w:t>
      </w:r>
      <w:r w:rsidRPr="0088280A">
        <w:rPr>
          <w:rFonts w:ascii="微软雅黑" w:eastAsia="微软雅黑" w:hAnsi="微软雅黑" w:cs="宋体" w:hint="eastAsia"/>
          <w:color w:val="121212"/>
          <w:kern w:val="0"/>
          <w:sz w:val="27"/>
          <w:szCs w:val="27"/>
        </w:rPr>
        <w:t>：用于描述延迟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TIMINGCHECK</w:t>
      </w:r>
      <w:r w:rsidRPr="0088280A">
        <w:rPr>
          <w:rFonts w:ascii="微软雅黑" w:eastAsia="微软雅黑" w:hAnsi="微软雅黑" w:cs="宋体" w:hint="eastAsia"/>
          <w:color w:val="121212"/>
          <w:kern w:val="0"/>
          <w:sz w:val="27"/>
          <w:szCs w:val="27"/>
        </w:rPr>
        <w:t>：用于描述时序检查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TIMINGENV</w:t>
      </w:r>
      <w:r w:rsidRPr="0088280A">
        <w:rPr>
          <w:rFonts w:ascii="微软雅黑" w:eastAsia="微软雅黑" w:hAnsi="微软雅黑" w:cs="宋体" w:hint="eastAsia"/>
          <w:color w:val="121212"/>
          <w:kern w:val="0"/>
          <w:sz w:val="27"/>
          <w:szCs w:val="27"/>
        </w:rPr>
        <w:t>：用于描述时序环境</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LABEL</w:t>
      </w:r>
      <w:r w:rsidRPr="0088280A">
        <w:rPr>
          <w:rFonts w:ascii="微软雅黑" w:eastAsia="微软雅黑" w:hAnsi="微软雅黑" w:cs="宋体" w:hint="eastAsia"/>
          <w:color w:val="121212"/>
          <w:kern w:val="0"/>
          <w:sz w:val="27"/>
          <w:szCs w:val="27"/>
        </w:rPr>
        <w:t>：声明可用于描述延迟的时序模型变量。</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以下是一些例子：</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285663" cy="4180114"/>
            <wp:effectExtent l="0" t="0" r="0" b="0"/>
            <wp:docPr id="34" name="图片 34" descr="https://pic3.zhimg.com/80/v2-71e1306389fda36a3736c4355c3e6a5e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3.zhimg.com/80/v2-71e1306389fda36a3736c4355c3e6a5e_720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5514" cy="4179996"/>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b/>
          <w:bCs/>
          <w:color w:val="121212"/>
          <w:kern w:val="0"/>
          <w:sz w:val="27"/>
          <w:szCs w:val="27"/>
        </w:rPr>
        <w:t>DELAY</w:t>
      </w:r>
      <w:r w:rsidRPr="0088280A">
        <w:rPr>
          <w:rFonts w:ascii="微软雅黑" w:eastAsia="微软雅黑" w:hAnsi="微软雅黑" w:cs="宋体" w:hint="eastAsia"/>
          <w:color w:val="121212"/>
          <w:kern w:val="0"/>
          <w:sz w:val="27"/>
          <w:szCs w:val="27"/>
        </w:rPr>
        <w:t>时序规范有四种类型：</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ABSOLUTE</w:t>
      </w:r>
      <w:r w:rsidRPr="0088280A">
        <w:rPr>
          <w:rFonts w:ascii="微软雅黑" w:eastAsia="微软雅黑" w:hAnsi="微软雅黑" w:cs="宋体" w:hint="eastAsia"/>
          <w:color w:val="121212"/>
          <w:kern w:val="0"/>
          <w:sz w:val="27"/>
          <w:szCs w:val="27"/>
        </w:rPr>
        <w:t>：在反</w:t>
      </w:r>
      <w:proofErr w:type="gramStart"/>
      <w:r w:rsidRPr="0088280A">
        <w:rPr>
          <w:rFonts w:ascii="微软雅黑" w:eastAsia="微软雅黑" w:hAnsi="微软雅黑" w:cs="宋体" w:hint="eastAsia"/>
          <w:color w:val="121212"/>
          <w:kern w:val="0"/>
          <w:sz w:val="27"/>
          <w:szCs w:val="27"/>
        </w:rPr>
        <w:t>标期间</w:t>
      </w:r>
      <w:proofErr w:type="gramEnd"/>
      <w:r w:rsidRPr="0088280A">
        <w:rPr>
          <w:rFonts w:ascii="微软雅黑" w:eastAsia="微软雅黑" w:hAnsi="微软雅黑" w:cs="宋体" w:hint="eastAsia"/>
          <w:color w:val="121212"/>
          <w:kern w:val="0"/>
          <w:sz w:val="27"/>
          <w:szCs w:val="27"/>
        </w:rPr>
        <w:t>替换单元实例的现有延迟值。</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 </w:t>
      </w:r>
      <w:r w:rsidRPr="0088280A">
        <w:rPr>
          <w:rFonts w:ascii="微软雅黑" w:eastAsia="微软雅黑" w:hAnsi="微软雅黑" w:cs="宋体" w:hint="eastAsia"/>
          <w:b/>
          <w:bCs/>
          <w:color w:val="121212"/>
          <w:kern w:val="0"/>
          <w:sz w:val="27"/>
          <w:szCs w:val="27"/>
        </w:rPr>
        <w:t>INCREMETN</w:t>
      </w:r>
      <w:r w:rsidRPr="0088280A">
        <w:rPr>
          <w:rFonts w:ascii="微软雅黑" w:eastAsia="微软雅黑" w:hAnsi="微软雅黑" w:cs="宋体" w:hint="eastAsia"/>
          <w:color w:val="121212"/>
          <w:kern w:val="0"/>
          <w:sz w:val="27"/>
          <w:szCs w:val="27"/>
        </w:rPr>
        <w:t>：将新的延迟数据添加到单元实例的任何现有延迟值。</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PATHPULSE</w:t>
      </w:r>
      <w:r w:rsidRPr="0088280A">
        <w:rPr>
          <w:rFonts w:ascii="微软雅黑" w:eastAsia="微软雅黑" w:hAnsi="微软雅黑" w:cs="宋体" w:hint="eastAsia"/>
          <w:color w:val="121212"/>
          <w:kern w:val="0"/>
          <w:sz w:val="27"/>
          <w:szCs w:val="27"/>
        </w:rPr>
        <w:t>：指定设计输入和输出之间的脉冲传播极限。此极限值用于决定是将出现在输入上的脉冲传播到输出，还是将其标记为“ X ”，或者将其滤除。</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PATHPULSEPERCENT</w:t>
      </w:r>
      <w:r w:rsidRPr="0088280A">
        <w:rPr>
          <w:rFonts w:ascii="微软雅黑" w:eastAsia="微软雅黑" w:hAnsi="微软雅黑" w:cs="宋体" w:hint="eastAsia"/>
          <w:color w:val="121212"/>
          <w:kern w:val="0"/>
          <w:sz w:val="27"/>
          <w:szCs w:val="27"/>
        </w:rPr>
        <w:t>：除了值以百分比表示外，这与</w:t>
      </w:r>
      <w:r w:rsidRPr="0088280A">
        <w:rPr>
          <w:rFonts w:ascii="微软雅黑" w:eastAsia="微软雅黑" w:hAnsi="微软雅黑" w:cs="宋体" w:hint="eastAsia"/>
          <w:b/>
          <w:bCs/>
          <w:color w:val="121212"/>
          <w:kern w:val="0"/>
          <w:sz w:val="27"/>
          <w:szCs w:val="27"/>
        </w:rPr>
        <w:t>PATHPULSE</w:t>
      </w:r>
      <w:r w:rsidRPr="0088280A">
        <w:rPr>
          <w:rFonts w:ascii="微软雅黑" w:eastAsia="微软雅黑" w:hAnsi="微软雅黑" w:cs="宋体" w:hint="eastAsia"/>
          <w:color w:val="121212"/>
          <w:kern w:val="0"/>
          <w:sz w:val="27"/>
          <w:szCs w:val="27"/>
        </w:rPr>
        <w:t>完全相同。</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以下是一些例子：</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7742555" cy="4536440"/>
            <wp:effectExtent l="0" t="0" r="0" b="0"/>
            <wp:docPr id="33" name="图片 33" descr="https://pic1.zhimg.com/80/v2-dd3ec3554236c12e4fa6fc701cd4b44c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ic1.zhimg.com/80/v2-dd3ec3554236c12e4fa6fc701cd4b44c_720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2555" cy="4536440"/>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7766685" cy="985520"/>
            <wp:effectExtent l="0" t="0" r="5715" b="5080"/>
            <wp:docPr id="32" name="图片 32" descr="https://pic2.zhimg.com/80/v2-8bc0512afe629aec62d694de4a60fec5_7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c2.zhimg.com/80/v2-8bc0512afe629aec62d694de4a60fec5_720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66685" cy="985520"/>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RN和Q是单元的输入端口和输出端口。第一个值3是脉冲抑制极限（pulse rejection limit），称为r-limit，它定义了可以出现在输出上的最窄脉冲。</w:t>
      </w:r>
      <w:proofErr w:type="gramStart"/>
      <w:r w:rsidRPr="0088280A">
        <w:rPr>
          <w:rFonts w:ascii="微软雅黑" w:eastAsia="微软雅黑" w:hAnsi="微软雅黑" w:cs="宋体" w:hint="eastAsia"/>
          <w:color w:val="121212"/>
          <w:kern w:val="0"/>
          <w:sz w:val="27"/>
          <w:szCs w:val="27"/>
        </w:rPr>
        <w:t>窄</w:t>
      </w:r>
      <w:proofErr w:type="gramEnd"/>
      <w:r w:rsidRPr="0088280A">
        <w:rPr>
          <w:rFonts w:ascii="微软雅黑" w:eastAsia="微软雅黑" w:hAnsi="微软雅黑" w:cs="宋体" w:hint="eastAsia"/>
          <w:color w:val="121212"/>
          <w:kern w:val="0"/>
          <w:sz w:val="27"/>
          <w:szCs w:val="27"/>
        </w:rPr>
        <w:t>于此的任何脉冲都会被拒绝通过，也就是说，它将不会出现在输出上。第二个值7（如果存在）是错误极限（error limit），也称为e-limit。任何小于e-limit的脉冲都会导致输出为“ X ”。e-limit必须大于r-limit，如图B-3所示。 当出现小于3（r-limit）的脉冲时，该脉冲不会传播到输出；当脉冲宽度在3（r-limit）和7（e-limit）之</w:t>
      </w:r>
      <w:r w:rsidRPr="0088280A">
        <w:rPr>
          <w:rFonts w:ascii="微软雅黑" w:eastAsia="微软雅黑" w:hAnsi="微软雅黑" w:cs="宋体" w:hint="eastAsia"/>
          <w:color w:val="121212"/>
          <w:kern w:val="0"/>
          <w:sz w:val="27"/>
          <w:szCs w:val="27"/>
        </w:rPr>
        <w:lastRenderedPageBreak/>
        <w:t>间时，输出为X ；当脉冲宽度大于7（e-limit）时，脉冲会传播到输出且没有任何滤除（unfiltered）。</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782955" cy="3033084"/>
            <wp:effectExtent l="0" t="0" r="8255" b="0"/>
            <wp:docPr id="31" name="图片 31" descr="https://pic2.zhimg.com/80/v2-7a44bc7feaf5240b72fc659a73e49b0d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ic2.zhimg.com/80/v2-7a44bc7feaf5240b72fc659a73e49b0d_720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3365" cy="3033299"/>
                    </a:xfrm>
                    <a:prstGeom prst="rect">
                      <a:avLst/>
                    </a:prstGeom>
                    <a:noFill/>
                    <a:ln>
                      <a:noFill/>
                    </a:ln>
                  </pic:spPr>
                </pic:pic>
              </a:graphicData>
            </a:graphic>
          </wp:inline>
        </w:drawing>
      </w:r>
      <w:r w:rsidRPr="0088280A">
        <w:rPr>
          <w:rFonts w:ascii="微软雅黑" w:eastAsia="微软雅黑" w:hAnsi="微软雅黑" w:cs="宋体" w:hint="eastAsia"/>
          <w:color w:val="121212"/>
          <w:kern w:val="0"/>
          <w:sz w:val="27"/>
          <w:szCs w:val="27"/>
        </w:rPr>
        <w:t>图B-3</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可以使用</w:t>
      </w:r>
      <w:r w:rsidRPr="0088280A">
        <w:rPr>
          <w:rFonts w:ascii="微软雅黑" w:eastAsia="微软雅黑" w:hAnsi="微软雅黑" w:cs="宋体" w:hint="eastAsia"/>
          <w:b/>
          <w:bCs/>
          <w:color w:val="121212"/>
          <w:kern w:val="0"/>
          <w:sz w:val="27"/>
          <w:szCs w:val="27"/>
        </w:rPr>
        <w:t>ABSOLUTE</w:t>
      </w:r>
      <w:r w:rsidRPr="0088280A">
        <w:rPr>
          <w:rFonts w:ascii="微软雅黑" w:eastAsia="微软雅黑" w:hAnsi="微软雅黑" w:cs="宋体" w:hint="eastAsia"/>
          <w:color w:val="121212"/>
          <w:kern w:val="0"/>
          <w:sz w:val="27"/>
          <w:szCs w:val="27"/>
        </w:rPr>
        <w:t>或</w:t>
      </w:r>
      <w:r w:rsidRPr="0088280A">
        <w:rPr>
          <w:rFonts w:ascii="微软雅黑" w:eastAsia="微软雅黑" w:hAnsi="微软雅黑" w:cs="宋体" w:hint="eastAsia"/>
          <w:b/>
          <w:bCs/>
          <w:color w:val="121212"/>
          <w:kern w:val="0"/>
          <w:sz w:val="27"/>
          <w:szCs w:val="27"/>
        </w:rPr>
        <w:t>INCREMENT</w:t>
      </w:r>
      <w:r w:rsidRPr="0088280A">
        <w:rPr>
          <w:rFonts w:ascii="微软雅黑" w:eastAsia="微软雅黑" w:hAnsi="微软雅黑" w:cs="宋体" w:hint="eastAsia"/>
          <w:color w:val="121212"/>
          <w:kern w:val="0"/>
          <w:sz w:val="27"/>
          <w:szCs w:val="27"/>
        </w:rPr>
        <w:t>描述八种延迟定义：</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IOPATH</w:t>
      </w:r>
      <w:r w:rsidRPr="0088280A">
        <w:rPr>
          <w:rFonts w:ascii="微软雅黑" w:eastAsia="微软雅黑" w:hAnsi="微软雅黑" w:cs="宋体" w:hint="eastAsia"/>
          <w:color w:val="121212"/>
          <w:kern w:val="0"/>
          <w:sz w:val="27"/>
          <w:szCs w:val="27"/>
        </w:rPr>
        <w:t>：输入到输出路径的延迟。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RETAIN</w:t>
      </w:r>
      <w:r w:rsidRPr="0088280A">
        <w:rPr>
          <w:rFonts w:ascii="微软雅黑" w:eastAsia="微软雅黑" w:hAnsi="微软雅黑" w:cs="宋体" w:hint="eastAsia"/>
          <w:color w:val="121212"/>
          <w:kern w:val="0"/>
          <w:sz w:val="27"/>
          <w:szCs w:val="27"/>
        </w:rPr>
        <w:t>：保留时间定义，可以用于指定输出端口在其相关输入端口改变后应保留其先前值的时间。</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COND</w:t>
      </w:r>
      <w:r w:rsidRPr="0088280A">
        <w:rPr>
          <w:rFonts w:ascii="微软雅黑" w:eastAsia="微软雅黑" w:hAnsi="微软雅黑" w:cs="宋体" w:hint="eastAsia"/>
          <w:color w:val="121212"/>
          <w:kern w:val="0"/>
          <w:sz w:val="27"/>
          <w:szCs w:val="27"/>
        </w:rPr>
        <w:t>：条件路径延迟，可以用于指定状态相关的输入到输出路径延迟。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CONDELSE</w:t>
      </w:r>
      <w:r w:rsidRPr="0088280A">
        <w:rPr>
          <w:rFonts w:ascii="微软雅黑" w:eastAsia="微软雅黑" w:hAnsi="微软雅黑" w:cs="宋体" w:hint="eastAsia"/>
          <w:color w:val="121212"/>
          <w:kern w:val="0"/>
          <w:sz w:val="27"/>
          <w:szCs w:val="27"/>
        </w:rPr>
        <w:t>：默认路径延迟，可以用于指定条件路径的默认值。</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 </w:t>
      </w:r>
      <w:r w:rsidRPr="0088280A">
        <w:rPr>
          <w:rFonts w:ascii="微软雅黑" w:eastAsia="微软雅黑" w:hAnsi="微软雅黑" w:cs="宋体" w:hint="eastAsia"/>
          <w:b/>
          <w:bCs/>
          <w:color w:val="121212"/>
          <w:kern w:val="0"/>
          <w:sz w:val="27"/>
          <w:szCs w:val="27"/>
        </w:rPr>
        <w:t>PORT</w:t>
      </w:r>
      <w:r w:rsidRPr="0088280A">
        <w:rPr>
          <w:rFonts w:ascii="微软雅黑" w:eastAsia="微软雅黑" w:hAnsi="微软雅黑" w:cs="宋体" w:hint="eastAsia"/>
          <w:color w:val="121212"/>
          <w:kern w:val="0"/>
          <w:sz w:val="27"/>
          <w:szCs w:val="27"/>
        </w:rPr>
        <w:t>：端口延迟，可以用于指定</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线延迟，该延迟被建模为输入端口的延迟。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INTERCONNECT</w:t>
      </w:r>
      <w:r w:rsidRPr="0088280A">
        <w:rPr>
          <w:rFonts w:ascii="微软雅黑" w:eastAsia="微软雅黑" w:hAnsi="微软雅黑" w:cs="宋体" w:hint="eastAsia"/>
          <w:color w:val="121212"/>
          <w:kern w:val="0"/>
          <w:sz w:val="27"/>
          <w:szCs w:val="27"/>
        </w:rPr>
        <w:t>：</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线延迟，可以用于指定从其源端到接收端的整个网络的传播延迟。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NETDELAY</w:t>
      </w:r>
      <w:r w:rsidRPr="0088280A">
        <w:rPr>
          <w:rFonts w:ascii="微软雅黑" w:eastAsia="微软雅黑" w:hAnsi="微软雅黑" w:cs="宋体" w:hint="eastAsia"/>
          <w:color w:val="121212"/>
          <w:kern w:val="0"/>
          <w:sz w:val="27"/>
          <w:szCs w:val="27"/>
        </w:rPr>
        <w:t>：网络延迟，可以用于指定从一个网络的所有源端到所有接收端的传播延迟。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DEVICE</w:t>
      </w:r>
      <w:r w:rsidRPr="0088280A">
        <w:rPr>
          <w:rFonts w:ascii="微软雅黑" w:eastAsia="微软雅黑" w:hAnsi="微软雅黑" w:cs="宋体" w:hint="eastAsia"/>
          <w:color w:val="121212"/>
          <w:kern w:val="0"/>
          <w:sz w:val="27"/>
          <w:szCs w:val="27"/>
        </w:rPr>
        <w:t>：器件延迟，主要用于描述分布式时序模型，可以用于指定通过单元到输出端口的所有路径的传播延迟。</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以下是一些例子：</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6876035" cy="809541"/>
            <wp:effectExtent l="0" t="0" r="1270" b="0"/>
            <wp:docPr id="30" name="图片 30" descr="https://pic2.zhimg.com/80/v2-26486eadc451e8cf4b3ba11d9a90c44d_7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ic2.zhimg.com/80/v2-26486eadc451e8cf4b3ba11d9a90c44d_720w.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6035" cy="809541"/>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5878286" cy="2704600"/>
            <wp:effectExtent l="0" t="0" r="8255" b="635"/>
            <wp:docPr id="29" name="图片 29" descr="https://pic1.zhimg.com/80/v2-000889b7625a146ea8cd833cbdd586d0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c1.zhimg.com/80/v2-000889b7625a146ea8cd833cbdd586d0_720w.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167" cy="2704545"/>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输入A上的值发生更改后，Y将保留其先前值50ps（低电平为40ps）。50ps是保持高电平的值，40ps是保持低电平的值，101ps是传播上升沿延迟，90ps是传播下降沿延迟，如图B-4所示。</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866252" cy="2125683"/>
            <wp:effectExtent l="0" t="0" r="1270" b="8255"/>
            <wp:docPr id="28" name="图片 28" descr="https://pic1.zhimg.com/80/v2-8f5362a1813e5826d56cf53189078208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1.zhimg.com/80/v2-8f5362a1813e5826d56cf53189078208_720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5977" cy="2125583"/>
                    </a:xfrm>
                    <a:prstGeom prst="rect">
                      <a:avLst/>
                    </a:prstGeom>
                    <a:noFill/>
                    <a:ln>
                      <a:noFill/>
                    </a:ln>
                  </pic:spPr>
                </pic:pic>
              </a:graphicData>
            </a:graphic>
          </wp:inline>
        </w:drawing>
      </w:r>
      <w:r w:rsidRPr="0088280A">
        <w:rPr>
          <w:rFonts w:ascii="微软雅黑" w:eastAsia="微软雅黑" w:hAnsi="微软雅黑" w:cs="宋体" w:hint="eastAsia"/>
          <w:color w:val="121212"/>
          <w:kern w:val="0"/>
          <w:sz w:val="27"/>
          <w:szCs w:val="27"/>
        </w:rPr>
        <w:t>图B-4</w:t>
      </w:r>
      <w:r>
        <w:rPr>
          <w:rFonts w:ascii="微软雅黑" w:eastAsia="微软雅黑" w:hAnsi="微软雅黑" w:cs="宋体"/>
          <w:noProof/>
          <w:color w:val="121212"/>
          <w:kern w:val="0"/>
          <w:sz w:val="27"/>
          <w:szCs w:val="27"/>
        </w:rPr>
        <w:lastRenderedPageBreak/>
        <w:drawing>
          <wp:inline distT="0" distB="0" distL="0" distR="0">
            <wp:extent cx="5903715" cy="6246421"/>
            <wp:effectExtent l="0" t="0" r="1905" b="2540"/>
            <wp:docPr id="27" name="图片 27" descr="https://pic3.zhimg.com/80/v2-064e1ab89c1059a05fa4327a5c3601f2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ic3.zhimg.com/80/v2-064e1ab89c1059a05fa4327a5c3601f2_720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579" cy="6246277"/>
                    </a:xfrm>
                    <a:prstGeom prst="rect">
                      <a:avLst/>
                    </a:prstGeom>
                    <a:noFill/>
                    <a:ln>
                      <a:noFill/>
                    </a:ln>
                  </pic:spPr>
                </pic:pic>
              </a:graphicData>
            </a:graphic>
          </wp:inline>
        </w:drawing>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spacing w:before="458" w:after="305"/>
        <w:jc w:val="left"/>
        <w:outlineLvl w:val="2"/>
        <w:rPr>
          <w:rFonts w:ascii="inherit" w:eastAsia="微软雅黑" w:hAnsi="inherit" w:cs="宋体" w:hint="eastAsia"/>
          <w:b/>
          <w:bCs/>
          <w:color w:val="121212"/>
          <w:kern w:val="0"/>
          <w:sz w:val="30"/>
          <w:szCs w:val="30"/>
        </w:rPr>
      </w:pPr>
      <w:r w:rsidRPr="0088280A">
        <w:rPr>
          <w:rFonts w:ascii="inherit" w:eastAsia="微软雅黑" w:hAnsi="inherit" w:cs="宋体"/>
          <w:b/>
          <w:bCs/>
          <w:color w:val="121212"/>
          <w:kern w:val="0"/>
          <w:sz w:val="30"/>
          <w:szCs w:val="30"/>
        </w:rPr>
        <w:t>延迟</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到目前为止，我们已经看过了许多不同形式的延迟，其实延迟规范还有其它形式。通常，可以将延迟指定为一个、两个、三个、六个或十二个令牌（token）的集合，这些令牌可用于描述以下过渡的延迟：0-&gt; 1、</w:t>
      </w:r>
      <w:r w:rsidRPr="0088280A">
        <w:rPr>
          <w:rFonts w:ascii="微软雅黑" w:eastAsia="微软雅黑" w:hAnsi="微软雅黑" w:cs="宋体" w:hint="eastAsia"/>
          <w:color w:val="121212"/>
          <w:kern w:val="0"/>
          <w:sz w:val="27"/>
          <w:szCs w:val="27"/>
        </w:rPr>
        <w:lastRenderedPageBreak/>
        <w:t>1-&gt; 0、0-&gt; Z，Z-&gt; 1，1-&gt; Z，Z-&gt; 0，0-&gt; X，X-&gt; 1,1-&gt; X，X-&gt; 0，X-&gt; Z，Z-&gt; X。下表展示了如何使用少于十二个延迟令牌来表示十二种过渡情况。</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4962988" cy="3230088"/>
            <wp:effectExtent l="0" t="0" r="0" b="8890"/>
            <wp:docPr id="26" name="图片 26" descr="https://pic3.zhimg.com/80/v2-418bcbad04cfac55e68b987108dd126a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c3.zhimg.com/80/v2-418bcbad04cfac55e68b987108dd126a_720w.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3009" cy="3230102"/>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以下是这些延迟的一些示例：</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6244291" cy="648440"/>
            <wp:effectExtent l="0" t="0" r="4445" b="0"/>
            <wp:docPr id="25" name="图片 25" descr="https://pic1.zhimg.com/80/v2-2411c1a4d95992b3c3cb7ad538f77938_7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ic1.zhimg.com/80/v2-2411c1a4d95992b3c3cb7ad538f77938_720w.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45822" cy="648599"/>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5201271" cy="2990380"/>
            <wp:effectExtent l="0" t="0" r="0" b="635"/>
            <wp:docPr id="24" name="图片 24" descr="https://pic3.zhimg.com/80/v2-0efbda04e3b93496dae44e52e7d662ea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ic3.zhimg.com/80/v2-0efbda04e3b93496dae44e52e7d662ea_720w.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1502" cy="2990513"/>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每个延迟令牌可以依次写为一个、两个或三个值，</w:t>
      </w:r>
      <w:proofErr w:type="gramStart"/>
      <w:r w:rsidRPr="0088280A">
        <w:rPr>
          <w:rFonts w:ascii="微软雅黑" w:eastAsia="微软雅黑" w:hAnsi="微软雅黑" w:cs="宋体" w:hint="eastAsia"/>
          <w:color w:val="121212"/>
          <w:kern w:val="0"/>
          <w:sz w:val="27"/>
          <w:szCs w:val="27"/>
        </w:rPr>
        <w:t>如以下</w:t>
      </w:r>
      <w:proofErr w:type="gramEnd"/>
      <w:r w:rsidRPr="0088280A">
        <w:rPr>
          <w:rFonts w:ascii="微软雅黑" w:eastAsia="微软雅黑" w:hAnsi="微软雅黑" w:cs="宋体" w:hint="eastAsia"/>
          <w:color w:val="121212"/>
          <w:kern w:val="0"/>
          <w:sz w:val="27"/>
          <w:szCs w:val="27"/>
        </w:rPr>
        <w:t>示例所示：</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700156" cy="2001500"/>
            <wp:effectExtent l="0" t="0" r="0" b="0"/>
            <wp:docPr id="23" name="图片 23" descr="https://pic3.zhimg.com/80/v2-a25316d9a9dc68a981aed38dd574ed02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ic3.zhimg.com/80/v2-a25316d9a9dc68a981aed38dd574ed02_720w.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993" cy="2001443"/>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6187044" cy="1298002"/>
            <wp:effectExtent l="0" t="0" r="4445" b="0"/>
            <wp:docPr id="22" name="图片 22" descr="https://pic3.zhimg.com/80/v2-d7cdbec2a0e38c883521a18500fd5ece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3.zhimg.com/80/v2-d7cdbec2a0e38c883521a18500fd5ece_720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7070" cy="1298008"/>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一个SDF文件中的</w:t>
      </w:r>
      <w:proofErr w:type="gramStart"/>
      <w:r w:rsidRPr="0088280A">
        <w:rPr>
          <w:rFonts w:ascii="微软雅黑" w:eastAsia="微软雅黑" w:hAnsi="微软雅黑" w:cs="宋体" w:hint="eastAsia"/>
          <w:color w:val="121212"/>
          <w:kern w:val="0"/>
          <w:sz w:val="27"/>
          <w:szCs w:val="27"/>
        </w:rPr>
        <w:t>延迟值</w:t>
      </w:r>
      <w:proofErr w:type="gramEnd"/>
      <w:r w:rsidRPr="0088280A">
        <w:rPr>
          <w:rFonts w:ascii="微软雅黑" w:eastAsia="微软雅黑" w:hAnsi="微软雅黑" w:cs="宋体" w:hint="eastAsia"/>
          <w:color w:val="121212"/>
          <w:kern w:val="0"/>
          <w:sz w:val="27"/>
          <w:szCs w:val="27"/>
        </w:rPr>
        <w:t>可以使用有符号的实数或以下形式的三元数组来编写：</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 8.0：3.6：9.8 ）</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为了表示出设计在三个工艺工作条件下的最小、典型以及最大延迟，</w:t>
      </w:r>
      <w:proofErr w:type="gramStart"/>
      <w:r w:rsidRPr="0088280A">
        <w:rPr>
          <w:rFonts w:ascii="微软雅黑" w:eastAsia="微软雅黑" w:hAnsi="微软雅黑" w:cs="宋体" w:hint="eastAsia"/>
          <w:color w:val="121212"/>
          <w:kern w:val="0"/>
          <w:sz w:val="27"/>
          <w:szCs w:val="27"/>
        </w:rPr>
        <w:t>注释器</w:t>
      </w:r>
      <w:proofErr w:type="gramEnd"/>
      <w:r w:rsidRPr="0088280A">
        <w:rPr>
          <w:rFonts w:ascii="微软雅黑" w:eastAsia="微软雅黑" w:hAnsi="微软雅黑" w:cs="宋体" w:hint="eastAsia"/>
          <w:color w:val="121212"/>
          <w:kern w:val="0"/>
          <w:sz w:val="27"/>
          <w:szCs w:val="27"/>
        </w:rPr>
        <w:t>通常会根据用户提供的选项来决定去选择哪个值。三元数组形式中的值是可选的，但是至少应有一个。例如，以下形式是规范的：</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 ： ： 0.22）</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 1.001 ： ： 0.998 ）</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未指定的值就不会去标注。</w:t>
      </w:r>
    </w:p>
    <w:p w:rsidR="0088280A" w:rsidRPr="0088280A" w:rsidRDefault="0088280A" w:rsidP="0088280A">
      <w:pPr>
        <w:widowControl/>
        <w:shd w:val="clear" w:color="auto" w:fill="FFFFFF"/>
        <w:spacing w:before="458" w:after="305"/>
        <w:jc w:val="left"/>
        <w:outlineLvl w:val="2"/>
        <w:rPr>
          <w:rFonts w:ascii="inherit" w:eastAsia="微软雅黑" w:hAnsi="inherit" w:cs="宋体" w:hint="eastAsia"/>
          <w:b/>
          <w:bCs/>
          <w:color w:val="121212"/>
          <w:kern w:val="0"/>
          <w:sz w:val="30"/>
          <w:szCs w:val="30"/>
        </w:rPr>
      </w:pPr>
      <w:r w:rsidRPr="0088280A">
        <w:rPr>
          <w:rFonts w:ascii="inherit" w:eastAsia="微软雅黑" w:hAnsi="inherit" w:cs="宋体"/>
          <w:b/>
          <w:bCs/>
          <w:color w:val="121212"/>
          <w:kern w:val="0"/>
          <w:sz w:val="30"/>
          <w:szCs w:val="30"/>
        </w:rPr>
        <w:t>时序检查</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在以</w:t>
      </w:r>
      <w:r w:rsidRPr="0088280A">
        <w:rPr>
          <w:rFonts w:ascii="微软雅黑" w:eastAsia="微软雅黑" w:hAnsi="微软雅黑" w:cs="宋体" w:hint="eastAsia"/>
          <w:b/>
          <w:bCs/>
          <w:color w:val="121212"/>
          <w:kern w:val="0"/>
          <w:sz w:val="27"/>
          <w:szCs w:val="27"/>
        </w:rPr>
        <w:t>TIMINGCHECK</w:t>
      </w:r>
      <w:r w:rsidRPr="0088280A">
        <w:rPr>
          <w:rFonts w:ascii="微软雅黑" w:eastAsia="微软雅黑" w:hAnsi="微软雅黑" w:cs="宋体" w:hint="eastAsia"/>
          <w:color w:val="121212"/>
          <w:kern w:val="0"/>
          <w:sz w:val="27"/>
          <w:szCs w:val="27"/>
        </w:rPr>
        <w:t>关键字开头的部分中指定了时序检查的极限。在任何这些检查中，可以使用</w:t>
      </w:r>
      <w:r w:rsidRPr="0088280A">
        <w:rPr>
          <w:rFonts w:ascii="微软雅黑" w:eastAsia="微软雅黑" w:hAnsi="微软雅黑" w:cs="宋体" w:hint="eastAsia"/>
          <w:b/>
          <w:bCs/>
          <w:color w:val="121212"/>
          <w:kern w:val="0"/>
          <w:sz w:val="27"/>
          <w:szCs w:val="27"/>
        </w:rPr>
        <w:t>COND</w:t>
      </w:r>
      <w:r w:rsidRPr="0088280A">
        <w:rPr>
          <w:rFonts w:ascii="微软雅黑" w:eastAsia="微软雅黑" w:hAnsi="微软雅黑" w:cs="宋体" w:hint="eastAsia"/>
          <w:color w:val="121212"/>
          <w:kern w:val="0"/>
          <w:sz w:val="27"/>
          <w:szCs w:val="27"/>
        </w:rPr>
        <w:t>结构指定有条件的时序检查。在某些情况下，可以指定两个额外的条件检查</w:t>
      </w:r>
      <w:r w:rsidRPr="0088280A">
        <w:rPr>
          <w:rFonts w:ascii="微软雅黑" w:eastAsia="微软雅黑" w:hAnsi="微软雅黑" w:cs="宋体" w:hint="eastAsia"/>
          <w:b/>
          <w:bCs/>
          <w:color w:val="121212"/>
          <w:kern w:val="0"/>
          <w:sz w:val="27"/>
          <w:szCs w:val="27"/>
        </w:rPr>
        <w:t>SCOND</w:t>
      </w:r>
      <w:r w:rsidRPr="0088280A">
        <w:rPr>
          <w:rFonts w:ascii="微软雅黑" w:eastAsia="微软雅黑" w:hAnsi="微软雅黑" w:cs="宋体" w:hint="eastAsia"/>
          <w:color w:val="121212"/>
          <w:kern w:val="0"/>
          <w:sz w:val="27"/>
          <w:szCs w:val="27"/>
        </w:rPr>
        <w:t>和</w:t>
      </w:r>
      <w:r w:rsidRPr="0088280A">
        <w:rPr>
          <w:rFonts w:ascii="微软雅黑" w:eastAsia="微软雅黑" w:hAnsi="微软雅黑" w:cs="宋体" w:hint="eastAsia"/>
          <w:b/>
          <w:bCs/>
          <w:color w:val="121212"/>
          <w:kern w:val="0"/>
          <w:sz w:val="27"/>
          <w:szCs w:val="27"/>
        </w:rPr>
        <w:t>CCOND</w:t>
      </w:r>
      <w:r w:rsidRPr="0088280A">
        <w:rPr>
          <w:rFonts w:ascii="微软雅黑" w:eastAsia="微软雅黑" w:hAnsi="微软雅黑" w:cs="宋体" w:hint="eastAsia"/>
          <w:color w:val="121212"/>
          <w:kern w:val="0"/>
          <w:sz w:val="27"/>
          <w:szCs w:val="27"/>
        </w:rPr>
        <w:t>，它们与</w:t>
      </w:r>
      <w:r w:rsidRPr="0088280A">
        <w:rPr>
          <w:rFonts w:ascii="微软雅黑" w:eastAsia="微软雅黑" w:hAnsi="微软雅黑" w:cs="宋体" w:hint="eastAsia"/>
          <w:b/>
          <w:bCs/>
          <w:color w:val="121212"/>
          <w:kern w:val="0"/>
          <w:sz w:val="27"/>
          <w:szCs w:val="27"/>
        </w:rPr>
        <w:t>stamp event</w:t>
      </w:r>
      <w:r w:rsidRPr="0088280A">
        <w:rPr>
          <w:rFonts w:ascii="微软雅黑" w:eastAsia="微软雅黑" w:hAnsi="微软雅黑" w:cs="宋体" w:hint="eastAsia"/>
          <w:color w:val="121212"/>
          <w:kern w:val="0"/>
          <w:sz w:val="27"/>
          <w:szCs w:val="27"/>
        </w:rPr>
        <w:t>和</w:t>
      </w:r>
      <w:r w:rsidRPr="0088280A">
        <w:rPr>
          <w:rFonts w:ascii="微软雅黑" w:eastAsia="微软雅黑" w:hAnsi="微软雅黑" w:cs="宋体" w:hint="eastAsia"/>
          <w:b/>
          <w:bCs/>
          <w:color w:val="121212"/>
          <w:kern w:val="0"/>
          <w:sz w:val="27"/>
          <w:szCs w:val="27"/>
        </w:rPr>
        <w:t>check event</w:t>
      </w:r>
      <w:r w:rsidRPr="0088280A">
        <w:rPr>
          <w:rFonts w:ascii="微软雅黑" w:eastAsia="微软雅黑" w:hAnsi="微软雅黑" w:cs="宋体" w:hint="eastAsia"/>
          <w:color w:val="121212"/>
          <w:kern w:val="0"/>
          <w:sz w:val="27"/>
          <w:szCs w:val="27"/>
        </w:rPr>
        <w:t>关联。</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以下是一组检查：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SETUP</w:t>
      </w:r>
      <w:r w:rsidRPr="0088280A">
        <w:rPr>
          <w:rFonts w:ascii="微软雅黑" w:eastAsia="微软雅黑" w:hAnsi="微软雅黑" w:cs="宋体" w:hint="eastAsia"/>
          <w:color w:val="121212"/>
          <w:kern w:val="0"/>
          <w:sz w:val="27"/>
          <w:szCs w:val="27"/>
        </w:rPr>
        <w:t>：建立时间检查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 </w:t>
      </w:r>
      <w:r w:rsidRPr="0088280A">
        <w:rPr>
          <w:rFonts w:ascii="微软雅黑" w:eastAsia="微软雅黑" w:hAnsi="微软雅黑" w:cs="宋体" w:hint="eastAsia"/>
          <w:b/>
          <w:bCs/>
          <w:color w:val="121212"/>
          <w:kern w:val="0"/>
          <w:sz w:val="27"/>
          <w:szCs w:val="27"/>
        </w:rPr>
        <w:t>HOLD</w:t>
      </w:r>
      <w:r w:rsidRPr="0088280A">
        <w:rPr>
          <w:rFonts w:ascii="微软雅黑" w:eastAsia="微软雅黑" w:hAnsi="微软雅黑" w:cs="宋体" w:hint="eastAsia"/>
          <w:color w:val="121212"/>
          <w:kern w:val="0"/>
          <w:sz w:val="27"/>
          <w:szCs w:val="27"/>
        </w:rPr>
        <w:t>：保持时间检查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SETUPHOLD</w:t>
      </w:r>
      <w:r w:rsidRPr="0088280A">
        <w:rPr>
          <w:rFonts w:ascii="微软雅黑" w:eastAsia="微软雅黑" w:hAnsi="微软雅黑" w:cs="宋体" w:hint="eastAsia"/>
          <w:color w:val="121212"/>
          <w:kern w:val="0"/>
          <w:sz w:val="27"/>
          <w:szCs w:val="27"/>
        </w:rPr>
        <w:t>：建立时间和保持时间检查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RECOVERY</w:t>
      </w:r>
      <w:r w:rsidRPr="0088280A">
        <w:rPr>
          <w:rFonts w:ascii="微软雅黑" w:eastAsia="微软雅黑" w:hAnsi="微软雅黑" w:cs="宋体" w:hint="eastAsia"/>
          <w:color w:val="121212"/>
          <w:kern w:val="0"/>
          <w:sz w:val="27"/>
          <w:szCs w:val="27"/>
        </w:rPr>
        <w:t>：恢复时间检查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REMOVAL</w:t>
      </w:r>
      <w:r w:rsidRPr="0088280A">
        <w:rPr>
          <w:rFonts w:ascii="微软雅黑" w:eastAsia="微软雅黑" w:hAnsi="微软雅黑" w:cs="宋体" w:hint="eastAsia"/>
          <w:color w:val="121212"/>
          <w:kern w:val="0"/>
          <w:sz w:val="27"/>
          <w:szCs w:val="27"/>
        </w:rPr>
        <w:t>：撤销时间检查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RECREM</w:t>
      </w:r>
      <w:r w:rsidRPr="0088280A">
        <w:rPr>
          <w:rFonts w:ascii="微软雅黑" w:eastAsia="微软雅黑" w:hAnsi="微软雅黑" w:cs="宋体" w:hint="eastAsia"/>
          <w:color w:val="121212"/>
          <w:kern w:val="0"/>
          <w:sz w:val="27"/>
          <w:szCs w:val="27"/>
        </w:rPr>
        <w:t>：恢复时间和撤销时间检查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SKEW</w:t>
      </w:r>
      <w:r w:rsidRPr="0088280A">
        <w:rPr>
          <w:rFonts w:ascii="微软雅黑" w:eastAsia="微软雅黑" w:hAnsi="微软雅黑" w:cs="宋体" w:hint="eastAsia"/>
          <w:color w:val="121212"/>
          <w:kern w:val="0"/>
          <w:sz w:val="27"/>
          <w:szCs w:val="27"/>
        </w:rPr>
        <w:t>：单向偏斜时序检查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BIDIRECTSKEW</w:t>
      </w:r>
      <w:r w:rsidRPr="0088280A">
        <w:rPr>
          <w:rFonts w:ascii="微软雅黑" w:eastAsia="微软雅黑" w:hAnsi="微软雅黑" w:cs="宋体" w:hint="eastAsia"/>
          <w:color w:val="121212"/>
          <w:kern w:val="0"/>
          <w:sz w:val="27"/>
          <w:szCs w:val="27"/>
        </w:rPr>
        <w:t>：双向偏斜时序检查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WIDTH</w:t>
      </w:r>
      <w:r w:rsidRPr="0088280A">
        <w:rPr>
          <w:rFonts w:ascii="微软雅黑" w:eastAsia="微软雅黑" w:hAnsi="微软雅黑" w:cs="宋体" w:hint="eastAsia"/>
          <w:color w:val="121212"/>
          <w:kern w:val="0"/>
          <w:sz w:val="27"/>
          <w:szCs w:val="27"/>
        </w:rPr>
        <w:t>：脉宽时序检查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PERIOD</w:t>
      </w:r>
      <w:r w:rsidRPr="0088280A">
        <w:rPr>
          <w:rFonts w:ascii="微软雅黑" w:eastAsia="微软雅黑" w:hAnsi="微软雅黑" w:cs="宋体" w:hint="eastAsia"/>
          <w:color w:val="121212"/>
          <w:kern w:val="0"/>
          <w:sz w:val="27"/>
          <w:szCs w:val="27"/>
        </w:rPr>
        <w:t>：周期时序检查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 </w:t>
      </w:r>
      <w:r w:rsidRPr="0088280A">
        <w:rPr>
          <w:rFonts w:ascii="微软雅黑" w:eastAsia="微软雅黑" w:hAnsi="微软雅黑" w:cs="宋体" w:hint="eastAsia"/>
          <w:b/>
          <w:bCs/>
          <w:color w:val="121212"/>
          <w:kern w:val="0"/>
          <w:sz w:val="27"/>
          <w:szCs w:val="27"/>
        </w:rPr>
        <w:t>NOCHANGE</w:t>
      </w:r>
      <w:r w:rsidRPr="0088280A">
        <w:rPr>
          <w:rFonts w:ascii="微软雅黑" w:eastAsia="微软雅黑" w:hAnsi="微软雅黑" w:cs="宋体" w:hint="eastAsia"/>
          <w:color w:val="121212"/>
          <w:kern w:val="0"/>
          <w:sz w:val="27"/>
          <w:szCs w:val="27"/>
        </w:rPr>
        <w:t>：不变化时序检查</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以下是一些例子：</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438899" cy="3383509"/>
            <wp:effectExtent l="0" t="0" r="0" b="7620"/>
            <wp:docPr id="21" name="图片 21" descr="https://pic3.zhimg.com/80/v2-5c5d7204f65836158e1103e50124ac1a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ic3.zhimg.com/80/v2-5c5d7204f65836158e1103e50124ac1a_720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9102" cy="3383635"/>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859452" cy="5985163"/>
            <wp:effectExtent l="0" t="0" r="8255" b="0"/>
            <wp:docPr id="20" name="图片 20" descr="https://pic2.zhimg.com/80/v2-027858b082c45fdd460dbdd0967c8b01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ic2.zhimg.com/80/v2-027858b082c45fdd460dbdd0967c8b01_720w.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9562" cy="5985276"/>
                    </a:xfrm>
                    <a:prstGeom prst="rect">
                      <a:avLst/>
                    </a:prstGeom>
                    <a:noFill/>
                    <a:ln>
                      <a:noFill/>
                    </a:ln>
                  </pic:spPr>
                </pic:pic>
              </a:graphicData>
            </a:graphic>
          </wp:inline>
        </w:drawing>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spacing w:before="458" w:after="305"/>
        <w:jc w:val="left"/>
        <w:outlineLvl w:val="2"/>
        <w:rPr>
          <w:rFonts w:ascii="inherit" w:eastAsia="微软雅黑" w:hAnsi="inherit" w:cs="宋体" w:hint="eastAsia"/>
          <w:b/>
          <w:bCs/>
          <w:color w:val="121212"/>
          <w:kern w:val="0"/>
          <w:sz w:val="30"/>
          <w:szCs w:val="30"/>
        </w:rPr>
      </w:pPr>
      <w:r w:rsidRPr="0088280A">
        <w:rPr>
          <w:rFonts w:ascii="inherit" w:eastAsia="微软雅黑" w:hAnsi="inherit" w:cs="宋体"/>
          <w:b/>
          <w:bCs/>
          <w:color w:val="121212"/>
          <w:kern w:val="0"/>
          <w:sz w:val="30"/>
          <w:szCs w:val="30"/>
        </w:rPr>
        <w:t>标签</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标签可用于指定VHDL泛型（generics）或Verilog HDL参数的值。</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724665" cy="1312868"/>
            <wp:effectExtent l="0" t="0" r="0" b="1905"/>
            <wp:docPr id="19" name="图片 19" descr="https://pic3.zhimg.com/80/v2-8cdfc771fcd6b908f0a9399b1cb84d12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ic3.zhimg.com/80/v2-8cdfc771fcd6b908f0a9399b1cb84d12_720w.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270" cy="1312777"/>
                    </a:xfrm>
                    <a:prstGeom prst="rect">
                      <a:avLst/>
                    </a:prstGeom>
                    <a:noFill/>
                    <a:ln>
                      <a:noFill/>
                    </a:ln>
                  </pic:spPr>
                </pic:pic>
              </a:graphicData>
            </a:graphic>
          </wp:inline>
        </w:drawing>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spacing w:before="458" w:after="305"/>
        <w:jc w:val="left"/>
        <w:outlineLvl w:val="2"/>
        <w:rPr>
          <w:rFonts w:ascii="inherit" w:eastAsia="微软雅黑" w:hAnsi="inherit" w:cs="宋体" w:hint="eastAsia"/>
          <w:b/>
          <w:bCs/>
          <w:color w:val="121212"/>
          <w:kern w:val="0"/>
          <w:sz w:val="30"/>
          <w:szCs w:val="30"/>
        </w:rPr>
      </w:pPr>
      <w:r w:rsidRPr="0088280A">
        <w:rPr>
          <w:rFonts w:ascii="inherit" w:eastAsia="微软雅黑" w:hAnsi="inherit" w:cs="宋体"/>
          <w:b/>
          <w:bCs/>
          <w:color w:val="121212"/>
          <w:kern w:val="0"/>
          <w:sz w:val="30"/>
          <w:szCs w:val="30"/>
        </w:rPr>
        <w:t>时序环境</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有许多结构可用于描述设计的时序环境。但是，这些结构可用于标注，而不是用于反标，例如在逻辑综合工具中。这些未在本文中描述。</w:t>
      </w:r>
    </w:p>
    <w:p w:rsidR="0088280A" w:rsidRPr="0088280A" w:rsidRDefault="0088280A" w:rsidP="0088280A">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88280A">
        <w:rPr>
          <w:rFonts w:ascii="inherit" w:eastAsia="微软雅黑" w:hAnsi="inherit" w:cs="宋体"/>
          <w:b/>
          <w:bCs/>
          <w:color w:val="121212"/>
          <w:kern w:val="0"/>
          <w:sz w:val="32"/>
          <w:szCs w:val="32"/>
        </w:rPr>
        <w:t xml:space="preserve">B.2.1 </w:t>
      </w:r>
      <w:r w:rsidRPr="0088280A">
        <w:rPr>
          <w:rFonts w:ascii="inherit" w:eastAsia="微软雅黑" w:hAnsi="inherit" w:cs="宋体"/>
          <w:b/>
          <w:bCs/>
          <w:color w:val="121212"/>
          <w:kern w:val="0"/>
          <w:sz w:val="32"/>
          <w:szCs w:val="32"/>
        </w:rPr>
        <w:t>例子</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接下去，我们将为两个设计提供完整的SDF文件。</w:t>
      </w:r>
    </w:p>
    <w:p w:rsidR="0088280A" w:rsidRPr="0088280A" w:rsidRDefault="0088280A" w:rsidP="0088280A">
      <w:pPr>
        <w:widowControl/>
        <w:shd w:val="clear" w:color="auto" w:fill="FFFFFF"/>
        <w:spacing w:before="458" w:after="305"/>
        <w:jc w:val="left"/>
        <w:outlineLvl w:val="2"/>
        <w:rPr>
          <w:rFonts w:ascii="inherit" w:eastAsia="微软雅黑" w:hAnsi="inherit" w:cs="宋体" w:hint="eastAsia"/>
          <w:b/>
          <w:bCs/>
          <w:color w:val="121212"/>
          <w:kern w:val="0"/>
          <w:sz w:val="30"/>
          <w:szCs w:val="30"/>
        </w:rPr>
      </w:pPr>
      <w:r w:rsidRPr="0088280A">
        <w:rPr>
          <w:rFonts w:ascii="inherit" w:eastAsia="微软雅黑" w:hAnsi="inherit" w:cs="宋体"/>
          <w:b/>
          <w:bCs/>
          <w:color w:val="121212"/>
          <w:kern w:val="0"/>
          <w:sz w:val="30"/>
          <w:szCs w:val="30"/>
        </w:rPr>
        <w:t>全加器</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这是用于全加器（full-adder）电路的Verilog HDL网表（netlist）：</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723893" cy="1409095"/>
            <wp:effectExtent l="0" t="0" r="0" b="635"/>
            <wp:docPr id="18" name="图片 18" descr="https://pic1.zhimg.com/80/v2-0e7bc900139da441a2767d8fad090c30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ic1.zhimg.com/80/v2-0e7bc900139da441a2767d8fad090c30_720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067" cy="1409138"/>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6140305" cy="1502068"/>
            <wp:effectExtent l="0" t="0" r="0" b="3175"/>
            <wp:docPr id="17" name="图片 17" descr="https://pic1.zhimg.com/80/v2-caf8d96c333133e47484f32cf01fe8b8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ic1.zhimg.com/80/v2-caf8d96c333133e47484f32cf01fe8b8_720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9878" cy="1501964"/>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以下是时序分析工具生成的完整SDF文件：</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732277" cy="4572000"/>
            <wp:effectExtent l="0" t="0" r="1905" b="0"/>
            <wp:docPr id="16" name="图片 16" descr="https://pic4.zhimg.com/80/v2-d23fbfd72155d7886d89e1b2f4e5476b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ic4.zhimg.com/80/v2-d23fbfd72155d7886d89e1b2f4e5476b_720w.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468" cy="4572153"/>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168129" cy="5866410"/>
            <wp:effectExtent l="0" t="0" r="0" b="1270"/>
            <wp:docPr id="15" name="图片 15" descr="https://pic2.zhimg.com/80/v2-77685b34c4fbbe8ace061a710aed5df5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ic2.zhimg.com/80/v2-77685b34c4fbbe8ace061a710aed5df5_720w.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322" cy="5866629"/>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565671" cy="6246420"/>
            <wp:effectExtent l="0" t="0" r="0" b="2540"/>
            <wp:docPr id="14" name="图片 14" descr="https://pic1.zhimg.com/80/v2-e12b065955a4de070114fddadcfbce8c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ic1.zhimg.com/80/v2-e12b065955a4de070114fddadcfbce8c_720w.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5771" cy="6246533"/>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688280" cy="6402343"/>
            <wp:effectExtent l="0" t="0" r="8255" b="0"/>
            <wp:docPr id="13" name="图片 13" descr="https://pic4.zhimg.com/80/v2-e6a30e472c3bdae01ffa43bd9910ccb7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ic4.zhimg.com/80/v2-e6a30e472c3bdae01ffa43bd9910ccb7_720w.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04" cy="6402370"/>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6590950" cy="1350415"/>
            <wp:effectExtent l="0" t="0" r="635" b="2540"/>
            <wp:docPr id="12" name="图片 12" descr="https://pic1.zhimg.com/80/v2-01c6fc556821612d5dbfe35a9cf647cc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ic1.zhimg.com/80/v2-01c6fc556821612d5dbfe35a9cf647cc_720w.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1016" cy="1350429"/>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b/>
          <w:bCs/>
          <w:color w:val="121212"/>
          <w:kern w:val="0"/>
          <w:sz w:val="27"/>
          <w:szCs w:val="27"/>
        </w:rPr>
        <w:lastRenderedPageBreak/>
        <w:t>INTERCONNECT</w:t>
      </w:r>
      <w:r w:rsidRPr="0088280A">
        <w:rPr>
          <w:rFonts w:ascii="微软雅黑" w:eastAsia="微软雅黑" w:hAnsi="微软雅黑" w:cs="宋体" w:hint="eastAsia"/>
          <w:color w:val="121212"/>
          <w:kern w:val="0"/>
          <w:sz w:val="27"/>
          <w:szCs w:val="27"/>
        </w:rPr>
        <w:t>中的所有延迟均为0，因为这是布局前的数据，因此建模的是理想</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线模型。</w:t>
      </w:r>
    </w:p>
    <w:p w:rsidR="0088280A" w:rsidRPr="0088280A" w:rsidRDefault="0088280A" w:rsidP="0088280A">
      <w:pPr>
        <w:widowControl/>
        <w:shd w:val="clear" w:color="auto" w:fill="FFFFFF"/>
        <w:spacing w:before="458" w:after="305"/>
        <w:jc w:val="left"/>
        <w:outlineLvl w:val="2"/>
        <w:rPr>
          <w:rFonts w:ascii="inherit" w:eastAsia="微软雅黑" w:hAnsi="inherit" w:cs="宋体" w:hint="eastAsia"/>
          <w:b/>
          <w:bCs/>
          <w:color w:val="121212"/>
          <w:kern w:val="0"/>
          <w:sz w:val="30"/>
          <w:szCs w:val="30"/>
        </w:rPr>
      </w:pPr>
      <w:r w:rsidRPr="0088280A">
        <w:rPr>
          <w:rFonts w:ascii="inherit" w:eastAsia="微软雅黑" w:hAnsi="inherit" w:cs="宋体"/>
          <w:b/>
          <w:bCs/>
          <w:color w:val="121212"/>
          <w:kern w:val="0"/>
          <w:sz w:val="30"/>
          <w:szCs w:val="30"/>
        </w:rPr>
        <w:t>十进制计数器</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这是十进制计数器的Verilog HDL模型：</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605424" cy="2896892"/>
            <wp:effectExtent l="0" t="0" r="0" b="0"/>
            <wp:docPr id="11" name="图片 11" descr="https://pic4.zhimg.com/80/v2-0748cd5cfa0dd22a9d106a3384bbe087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ic4.zhimg.com/80/v2-0748cd5cfa0dd22a9d106a3384bbe087_720w.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5389" cy="2896874"/>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对应的完整SDF文件如下：</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6293922" cy="1047189"/>
            <wp:effectExtent l="0" t="0" r="0" b="635"/>
            <wp:docPr id="10" name="图片 10" descr="https://pic1.zhimg.com/80/v2-b21c8a0a1b09a6245240c95006952694_7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ic1.zhimg.com/80/v2-b21c8a0a1b09a6245240c95006952694_720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3742" cy="1047159"/>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drawing>
          <wp:inline distT="0" distB="0" distL="0" distR="0">
            <wp:extent cx="5828904" cy="6614555"/>
            <wp:effectExtent l="0" t="0" r="635" b="0"/>
            <wp:docPr id="9" name="图片 9" descr="https://pic4.zhimg.com/80/v2-4901921680558a65934ef446e58216cf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ic4.zhimg.com/80/v2-4901921680558a65934ef446e58216cf_720w.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046" cy="6614717"/>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675261" cy="6353299"/>
            <wp:effectExtent l="0" t="0" r="1905" b="0"/>
            <wp:docPr id="8" name="图片 8" descr="https://pic2.zhimg.com/80/v2-3b63a6d8348af47f5bbda97888ac5391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ic2.zhimg.com/80/v2-3b63a6d8348af47f5bbda97888ac5391_720w.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5285" cy="6353326"/>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814477" cy="6614556"/>
            <wp:effectExtent l="0" t="0" r="0" b="0"/>
            <wp:docPr id="7" name="图片 7" descr="https://pic3.zhimg.com/80/v2-7138bb34c6a3100db8aab1f592a929a6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ic3.zhimg.com/80/v2-7138bb34c6a3100db8aab1f592a929a6_720w.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4574" cy="6614667"/>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5763754" cy="6567054"/>
            <wp:effectExtent l="0" t="0" r="8890" b="5715"/>
            <wp:docPr id="6" name="图片 6" descr="https://pic4.zhimg.com/80/v2-03e59a8edcf0e9bd228bb44e0a2fa6c7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c4.zhimg.com/80/v2-03e59a8edcf0e9bd228bb44e0a2fa6c7_720w.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8196" cy="6572115"/>
                    </a:xfrm>
                    <a:prstGeom prst="rect">
                      <a:avLst/>
                    </a:prstGeom>
                    <a:noFill/>
                    <a:ln>
                      <a:noFill/>
                    </a:ln>
                  </pic:spPr>
                </pic:pic>
              </a:graphicData>
            </a:graphic>
          </wp:inline>
        </w:drawing>
      </w:r>
      <w:r>
        <w:rPr>
          <w:rFonts w:ascii="微软雅黑" w:eastAsia="微软雅黑" w:hAnsi="微软雅黑" w:cs="宋体"/>
          <w:noProof/>
          <w:color w:val="121212"/>
          <w:kern w:val="0"/>
          <w:sz w:val="27"/>
          <w:szCs w:val="27"/>
        </w:rPr>
        <w:lastRenderedPageBreak/>
        <w:drawing>
          <wp:inline distT="0" distB="0" distL="0" distR="0">
            <wp:extent cx="6083212" cy="4334494"/>
            <wp:effectExtent l="0" t="0" r="0" b="9525"/>
            <wp:docPr id="5" name="图片 5" descr="https://pic2.zhimg.com/80/v2-d1e8d9de8ae1f68138500f12648c8969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ic2.zhimg.com/80/v2-d1e8d9de8ae1f68138500f12648c8969_720w.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3348" cy="4334591"/>
                    </a:xfrm>
                    <a:prstGeom prst="rect">
                      <a:avLst/>
                    </a:prstGeom>
                    <a:noFill/>
                    <a:ln>
                      <a:noFill/>
                    </a:ln>
                  </pic:spPr>
                </pic:pic>
              </a:graphicData>
            </a:graphic>
          </wp:inline>
        </w:drawing>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88280A">
        <w:rPr>
          <w:rFonts w:ascii="inherit" w:eastAsia="微软雅黑" w:hAnsi="inherit" w:cs="宋体"/>
          <w:b/>
          <w:bCs/>
          <w:color w:val="121212"/>
          <w:kern w:val="0"/>
          <w:sz w:val="32"/>
          <w:szCs w:val="32"/>
        </w:rPr>
        <w:t xml:space="preserve">B.3 </w:t>
      </w:r>
      <w:r w:rsidRPr="0088280A">
        <w:rPr>
          <w:rFonts w:ascii="inherit" w:eastAsia="微软雅黑" w:hAnsi="inherit" w:cs="宋体"/>
          <w:b/>
          <w:bCs/>
          <w:color w:val="121212"/>
          <w:kern w:val="0"/>
          <w:sz w:val="32"/>
          <w:szCs w:val="32"/>
        </w:rPr>
        <w:t>标注过程</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在本节中，我们将介绍如何在HDL描述中进行SDF的标注（annotation）。SDF的标注可以通过多种工具执行，例如逻辑综合工具、仿真工具和静态时序分析工具。SDF标注器（annotator）是这些工具的组件，可用于读取SDF、解释并向设计中标注时序值。假定会使用与HDL模型一致的信息创建SDF文件，并且在反</w:t>
      </w:r>
      <w:proofErr w:type="gramStart"/>
      <w:r w:rsidRPr="0088280A">
        <w:rPr>
          <w:rFonts w:ascii="微软雅黑" w:eastAsia="微软雅黑" w:hAnsi="微软雅黑" w:cs="宋体" w:hint="eastAsia"/>
          <w:color w:val="121212"/>
          <w:kern w:val="0"/>
          <w:sz w:val="27"/>
          <w:szCs w:val="27"/>
        </w:rPr>
        <w:t>标期间</w:t>
      </w:r>
      <w:proofErr w:type="gramEnd"/>
      <w:r w:rsidRPr="0088280A">
        <w:rPr>
          <w:rFonts w:ascii="微软雅黑" w:eastAsia="微软雅黑" w:hAnsi="微软雅黑" w:cs="宋体" w:hint="eastAsia"/>
          <w:color w:val="121212"/>
          <w:kern w:val="0"/>
          <w:sz w:val="27"/>
          <w:szCs w:val="27"/>
        </w:rPr>
        <w:t>使用相同的HDL模型。此外，SDF</w:t>
      </w:r>
      <w:proofErr w:type="gramStart"/>
      <w:r w:rsidRPr="0088280A">
        <w:rPr>
          <w:rFonts w:ascii="微软雅黑" w:eastAsia="微软雅黑" w:hAnsi="微软雅黑" w:cs="宋体" w:hint="eastAsia"/>
          <w:color w:val="121212"/>
          <w:kern w:val="0"/>
          <w:sz w:val="27"/>
          <w:szCs w:val="27"/>
        </w:rPr>
        <w:t>标注器</w:t>
      </w:r>
      <w:proofErr w:type="gramEnd"/>
      <w:r w:rsidRPr="0088280A">
        <w:rPr>
          <w:rFonts w:ascii="微软雅黑" w:eastAsia="微软雅黑" w:hAnsi="微软雅黑" w:cs="宋体" w:hint="eastAsia"/>
          <w:color w:val="121212"/>
          <w:kern w:val="0"/>
          <w:sz w:val="27"/>
          <w:szCs w:val="27"/>
        </w:rPr>
        <w:t>还需要负责正确解释SDF中的时序值。</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SDF</w:t>
      </w:r>
      <w:proofErr w:type="gramStart"/>
      <w:r w:rsidRPr="0088280A">
        <w:rPr>
          <w:rFonts w:ascii="微软雅黑" w:eastAsia="微软雅黑" w:hAnsi="微软雅黑" w:cs="宋体" w:hint="eastAsia"/>
          <w:color w:val="121212"/>
          <w:kern w:val="0"/>
          <w:sz w:val="27"/>
          <w:szCs w:val="27"/>
        </w:rPr>
        <w:t>标注器</w:t>
      </w:r>
      <w:proofErr w:type="gramEnd"/>
      <w:r w:rsidRPr="0088280A">
        <w:rPr>
          <w:rFonts w:ascii="微软雅黑" w:eastAsia="微软雅黑" w:hAnsi="微软雅黑" w:cs="宋体" w:hint="eastAsia"/>
          <w:color w:val="121212"/>
          <w:kern w:val="0"/>
          <w:sz w:val="27"/>
          <w:szCs w:val="27"/>
        </w:rPr>
        <w:t>标注了反标时序的泛型和参数。如果在语法或映射（mapping）过程中不符合该标准，它将给出错误报告。如果一个SDF</w:t>
      </w:r>
      <w:proofErr w:type="gramStart"/>
      <w:r w:rsidRPr="0088280A">
        <w:rPr>
          <w:rFonts w:ascii="微软雅黑" w:eastAsia="微软雅黑" w:hAnsi="微软雅黑" w:cs="宋体" w:hint="eastAsia"/>
          <w:color w:val="121212"/>
          <w:kern w:val="0"/>
          <w:sz w:val="27"/>
          <w:szCs w:val="27"/>
        </w:rPr>
        <w:t>标注器</w:t>
      </w:r>
      <w:proofErr w:type="gramEnd"/>
      <w:r w:rsidRPr="0088280A">
        <w:rPr>
          <w:rFonts w:ascii="微软雅黑" w:eastAsia="微软雅黑" w:hAnsi="微软雅黑" w:cs="宋体" w:hint="eastAsia"/>
          <w:color w:val="121212"/>
          <w:kern w:val="0"/>
          <w:sz w:val="27"/>
          <w:szCs w:val="27"/>
        </w:rPr>
        <w:t>不支持某些SDF结构，则不会产生任何错误，</w:t>
      </w:r>
      <w:proofErr w:type="gramStart"/>
      <w:r w:rsidRPr="0088280A">
        <w:rPr>
          <w:rFonts w:ascii="微软雅黑" w:eastAsia="微软雅黑" w:hAnsi="微软雅黑" w:cs="宋体" w:hint="eastAsia"/>
          <w:color w:val="121212"/>
          <w:kern w:val="0"/>
          <w:sz w:val="27"/>
          <w:szCs w:val="27"/>
        </w:rPr>
        <w:t>标注器</w:t>
      </w:r>
      <w:proofErr w:type="gramEnd"/>
      <w:r w:rsidRPr="0088280A">
        <w:rPr>
          <w:rFonts w:ascii="微软雅黑" w:eastAsia="微软雅黑" w:hAnsi="微软雅黑" w:cs="宋体" w:hint="eastAsia"/>
          <w:color w:val="121212"/>
          <w:kern w:val="0"/>
          <w:sz w:val="27"/>
          <w:szCs w:val="27"/>
        </w:rPr>
        <w:t>将忽略这些错误。</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如果SDF</w:t>
      </w:r>
      <w:proofErr w:type="gramStart"/>
      <w:r w:rsidRPr="0088280A">
        <w:rPr>
          <w:rFonts w:ascii="微软雅黑" w:eastAsia="微软雅黑" w:hAnsi="微软雅黑" w:cs="宋体" w:hint="eastAsia"/>
          <w:color w:val="121212"/>
          <w:kern w:val="0"/>
          <w:sz w:val="27"/>
          <w:szCs w:val="27"/>
        </w:rPr>
        <w:t>标注器未能</w:t>
      </w:r>
      <w:proofErr w:type="gramEnd"/>
      <w:r w:rsidRPr="0088280A">
        <w:rPr>
          <w:rFonts w:ascii="微软雅黑" w:eastAsia="微软雅黑" w:hAnsi="微软雅黑" w:cs="宋体" w:hint="eastAsia"/>
          <w:color w:val="121212"/>
          <w:kern w:val="0"/>
          <w:sz w:val="27"/>
          <w:szCs w:val="27"/>
        </w:rPr>
        <w:t>修改反标时序的泛型，则在反</w:t>
      </w:r>
      <w:proofErr w:type="gramStart"/>
      <w:r w:rsidRPr="0088280A">
        <w:rPr>
          <w:rFonts w:ascii="微软雅黑" w:eastAsia="微软雅黑" w:hAnsi="微软雅黑" w:cs="宋体" w:hint="eastAsia"/>
          <w:color w:val="121212"/>
          <w:kern w:val="0"/>
          <w:sz w:val="27"/>
          <w:szCs w:val="27"/>
        </w:rPr>
        <w:t>标过程</w:t>
      </w:r>
      <w:proofErr w:type="gramEnd"/>
      <w:r w:rsidRPr="0088280A">
        <w:rPr>
          <w:rFonts w:ascii="微软雅黑" w:eastAsia="微软雅黑" w:hAnsi="微软雅黑" w:cs="宋体" w:hint="eastAsia"/>
          <w:color w:val="121212"/>
          <w:kern w:val="0"/>
          <w:sz w:val="27"/>
          <w:szCs w:val="27"/>
        </w:rPr>
        <w:t>中不会修改泛型的值，即保持不变。</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在仿真工具中，反标通常发生在规划（elaboration）阶段之后，紧接在负约束延迟计算之前。</w:t>
      </w:r>
    </w:p>
    <w:p w:rsidR="0088280A" w:rsidRPr="0088280A" w:rsidRDefault="0088280A" w:rsidP="0088280A">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88280A">
        <w:rPr>
          <w:rFonts w:ascii="inherit" w:eastAsia="微软雅黑" w:hAnsi="inherit" w:cs="宋体"/>
          <w:b/>
          <w:bCs/>
          <w:color w:val="121212"/>
          <w:kern w:val="0"/>
          <w:sz w:val="32"/>
          <w:szCs w:val="32"/>
        </w:rPr>
        <w:t>B.3.1 Verilog HDL</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在Verilog HDL中，标注的主要机制是指定块（specify block），指定块可以指定路径延迟和时序检查。实际</w:t>
      </w:r>
      <w:proofErr w:type="gramStart"/>
      <w:r w:rsidRPr="0088280A">
        <w:rPr>
          <w:rFonts w:ascii="微软雅黑" w:eastAsia="微软雅黑" w:hAnsi="微软雅黑" w:cs="宋体" w:hint="eastAsia"/>
          <w:color w:val="121212"/>
          <w:kern w:val="0"/>
          <w:sz w:val="27"/>
          <w:szCs w:val="27"/>
        </w:rPr>
        <w:t>延迟值</w:t>
      </w:r>
      <w:proofErr w:type="gramEnd"/>
      <w:r w:rsidRPr="0088280A">
        <w:rPr>
          <w:rFonts w:ascii="微软雅黑" w:eastAsia="微软雅黑" w:hAnsi="微软雅黑" w:cs="宋体" w:hint="eastAsia"/>
          <w:color w:val="121212"/>
          <w:kern w:val="0"/>
          <w:sz w:val="27"/>
          <w:szCs w:val="27"/>
        </w:rPr>
        <w:t xml:space="preserve">和时序检查极限值是通过SDF文件指定的，映射是一种行业标准，在IEEE </w:t>
      </w:r>
      <w:proofErr w:type="spellStart"/>
      <w:r w:rsidRPr="0088280A">
        <w:rPr>
          <w:rFonts w:ascii="微软雅黑" w:eastAsia="微软雅黑" w:hAnsi="微软雅黑" w:cs="宋体" w:hint="eastAsia"/>
          <w:color w:val="121212"/>
          <w:kern w:val="0"/>
          <w:sz w:val="27"/>
          <w:szCs w:val="27"/>
        </w:rPr>
        <w:t>Std</w:t>
      </w:r>
      <w:proofErr w:type="spellEnd"/>
      <w:r w:rsidRPr="0088280A">
        <w:rPr>
          <w:rFonts w:ascii="微软雅黑" w:eastAsia="微软雅黑" w:hAnsi="微软雅黑" w:cs="宋体" w:hint="eastAsia"/>
          <w:color w:val="121212"/>
          <w:kern w:val="0"/>
          <w:sz w:val="27"/>
          <w:szCs w:val="27"/>
        </w:rPr>
        <w:t xml:space="preserve"> 1364中定义。</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从SDF文件中获得并在Verilog HDL模块的指定块中标注的信息包括指定路径的延迟、参数值、时序检查约束极限值和</w:t>
      </w:r>
      <w:proofErr w:type="gramStart"/>
      <w:r w:rsidRPr="0088280A">
        <w:rPr>
          <w:rFonts w:ascii="微软雅黑" w:eastAsia="微软雅黑" w:hAnsi="微软雅黑" w:cs="宋体" w:hint="eastAsia"/>
          <w:color w:val="121212"/>
          <w:kern w:val="0"/>
          <w:sz w:val="27"/>
          <w:szCs w:val="27"/>
        </w:rPr>
        <w:t>互连走</w:t>
      </w:r>
      <w:proofErr w:type="gramEnd"/>
      <w:r w:rsidRPr="0088280A">
        <w:rPr>
          <w:rFonts w:ascii="微软雅黑" w:eastAsia="微软雅黑" w:hAnsi="微软雅黑" w:cs="宋体" w:hint="eastAsia"/>
          <w:color w:val="121212"/>
          <w:kern w:val="0"/>
          <w:sz w:val="27"/>
          <w:szCs w:val="27"/>
        </w:rPr>
        <w:t>线延迟。向一个Verilog HDL模型进行标注时，将忽略SDF文件中的其它结构。SDF中的</w:t>
      </w:r>
      <w:r w:rsidRPr="0088280A">
        <w:rPr>
          <w:rFonts w:ascii="微软雅黑" w:eastAsia="微软雅黑" w:hAnsi="微软雅黑" w:cs="宋体" w:hint="eastAsia"/>
          <w:b/>
          <w:bCs/>
          <w:color w:val="121212"/>
          <w:kern w:val="0"/>
          <w:sz w:val="27"/>
          <w:szCs w:val="27"/>
        </w:rPr>
        <w:t>LABEL</w:t>
      </w:r>
      <w:r w:rsidRPr="0088280A">
        <w:rPr>
          <w:rFonts w:ascii="微软雅黑" w:eastAsia="微软雅黑" w:hAnsi="微软雅黑" w:cs="宋体" w:hint="eastAsia"/>
          <w:color w:val="121212"/>
          <w:kern w:val="0"/>
          <w:sz w:val="27"/>
          <w:szCs w:val="27"/>
        </w:rPr>
        <w:t>部分定义了参数值。通过将SDF结构与相应的Verilog HDL声明进行匹配，然后将现有的时序值替换为SDF文件中的时序值，即可完成反标。</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下表显示了SDF</w:t>
      </w:r>
      <w:proofErr w:type="gramStart"/>
      <w:r w:rsidRPr="0088280A">
        <w:rPr>
          <w:rFonts w:ascii="微软雅黑" w:eastAsia="微软雅黑" w:hAnsi="微软雅黑" w:cs="宋体" w:hint="eastAsia"/>
          <w:color w:val="121212"/>
          <w:kern w:val="0"/>
          <w:sz w:val="27"/>
          <w:szCs w:val="27"/>
        </w:rPr>
        <w:t>延迟值</w:t>
      </w:r>
      <w:proofErr w:type="gramEnd"/>
      <w:r w:rsidRPr="0088280A">
        <w:rPr>
          <w:rFonts w:ascii="微软雅黑" w:eastAsia="微软雅黑" w:hAnsi="微软雅黑" w:cs="宋体" w:hint="eastAsia"/>
          <w:color w:val="121212"/>
          <w:kern w:val="0"/>
          <w:sz w:val="27"/>
          <w:szCs w:val="27"/>
        </w:rPr>
        <w:t>如何映射到Verilog HDL延迟值：</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699952" cy="3747773"/>
            <wp:effectExtent l="0" t="0" r="0" b="5080"/>
            <wp:docPr id="4" name="图片 4" descr="https://pic3.zhimg.com/80/v2-9f1f317462c2611034a9a4b53741e0de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ic3.zhimg.com/80/v2-9f1f317462c2611034a9a4b53741e0de_720w.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0265" cy="3747979"/>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下表描述了SDF结构到Verilog HDL结构的映射：</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lastRenderedPageBreak/>
        <w:drawing>
          <wp:inline distT="0" distB="0" distL="0" distR="0">
            <wp:extent cx="5753759" cy="4809506"/>
            <wp:effectExtent l="0" t="0" r="0" b="0"/>
            <wp:docPr id="3" name="图片 3" descr="https://pic2.zhimg.com/80/v2-313db78cf9a45f6c105d3d1440348085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ic2.zhimg.com/80/v2-313db78cf9a45f6c105d3d1440348085_720w.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642" cy="4809408"/>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有关示例，请参见后面部分。</w:t>
      </w:r>
    </w:p>
    <w:p w:rsidR="0088280A" w:rsidRPr="0088280A" w:rsidRDefault="0088280A" w:rsidP="0088280A">
      <w:pPr>
        <w:widowControl/>
        <w:shd w:val="clear" w:color="auto" w:fill="FFFFFF"/>
        <w:spacing w:before="560" w:after="280"/>
        <w:jc w:val="left"/>
        <w:outlineLvl w:val="1"/>
        <w:rPr>
          <w:rFonts w:ascii="inherit" w:eastAsia="微软雅黑" w:hAnsi="inherit" w:cs="宋体" w:hint="eastAsia"/>
          <w:b/>
          <w:bCs/>
          <w:color w:val="121212"/>
          <w:kern w:val="0"/>
          <w:sz w:val="32"/>
          <w:szCs w:val="32"/>
        </w:rPr>
      </w:pPr>
      <w:r w:rsidRPr="0088280A">
        <w:rPr>
          <w:rFonts w:ascii="inherit" w:eastAsia="微软雅黑" w:hAnsi="inherit" w:cs="宋体"/>
          <w:b/>
          <w:bCs/>
          <w:color w:val="121212"/>
          <w:kern w:val="0"/>
          <w:sz w:val="32"/>
          <w:szCs w:val="32"/>
        </w:rPr>
        <w:t>B.3.2 VHDL</w:t>
      </w:r>
    </w:p>
    <w:p w:rsidR="0088280A" w:rsidRPr="0088280A" w:rsidRDefault="0088280A" w:rsidP="0088280A">
      <w:pPr>
        <w:widowControl/>
        <w:shd w:val="clear" w:color="auto" w:fill="FFFFFF"/>
        <w:spacing w:before="336" w:after="336"/>
        <w:jc w:val="left"/>
        <w:rPr>
          <w:rFonts w:ascii="微软雅黑" w:eastAsia="微软雅黑" w:hAnsi="微软雅黑" w:cs="宋体"/>
          <w:color w:val="121212"/>
          <w:kern w:val="0"/>
          <w:sz w:val="27"/>
          <w:szCs w:val="27"/>
        </w:rPr>
      </w:pPr>
      <w:r w:rsidRPr="0088280A">
        <w:rPr>
          <w:rFonts w:ascii="微软雅黑" w:eastAsia="微软雅黑" w:hAnsi="微软雅黑" w:cs="宋体" w:hint="eastAsia"/>
          <w:color w:val="121212"/>
          <w:kern w:val="0"/>
          <w:sz w:val="27"/>
          <w:szCs w:val="27"/>
        </w:rPr>
        <w:t xml:space="preserve">SDF到VHDL的标注是一个行业标准，它在VITAL ASIC建模规范的IEEE标准IEEE </w:t>
      </w:r>
      <w:proofErr w:type="spellStart"/>
      <w:r w:rsidRPr="0088280A">
        <w:rPr>
          <w:rFonts w:ascii="微软雅黑" w:eastAsia="微软雅黑" w:hAnsi="微软雅黑" w:cs="宋体" w:hint="eastAsia"/>
          <w:color w:val="121212"/>
          <w:kern w:val="0"/>
          <w:sz w:val="27"/>
          <w:szCs w:val="27"/>
        </w:rPr>
        <w:t>Std</w:t>
      </w:r>
      <w:proofErr w:type="spellEnd"/>
      <w:r w:rsidRPr="0088280A">
        <w:rPr>
          <w:rFonts w:ascii="微软雅黑" w:eastAsia="微软雅黑" w:hAnsi="微软雅黑" w:cs="宋体" w:hint="eastAsia"/>
          <w:color w:val="121212"/>
          <w:kern w:val="0"/>
          <w:sz w:val="27"/>
          <w:szCs w:val="27"/>
        </w:rPr>
        <w:t xml:space="preserve"> 1076.4中定义，该标准的其中一部分描述了SDF延迟到ASIC库的标注。在这里，我们仅介绍与SDF映射有关的VITAL标准的相关部分。</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SDF可用于直接在符合VITAL的模型中修改反标时序泛型，只能使用SDF为符合VITAL的模型指定时序数据。有两种方法可以将时序数据传递到VHDL模型中：通过配置，或直接传递到仿真中去。SDF标注过程包括在仿真期间在符合VITAL的模型中映射SDF结构和相应的泛型。</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在符合VITAL的模型中，存在着有关如何命名和声明泛型的规则，以确保可以在模型的时序泛型和相应的SDF时序信息之间建立映射。</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时序泛</w:t>
      </w:r>
      <w:proofErr w:type="gramStart"/>
      <w:r w:rsidRPr="0088280A">
        <w:rPr>
          <w:rFonts w:ascii="微软雅黑" w:eastAsia="微软雅黑" w:hAnsi="微软雅黑" w:cs="宋体" w:hint="eastAsia"/>
          <w:color w:val="121212"/>
          <w:kern w:val="0"/>
          <w:sz w:val="27"/>
          <w:szCs w:val="27"/>
        </w:rPr>
        <w:t>型由泛型</w:t>
      </w:r>
      <w:proofErr w:type="gramEnd"/>
      <w:r w:rsidRPr="0088280A">
        <w:rPr>
          <w:rFonts w:ascii="微软雅黑" w:eastAsia="微软雅黑" w:hAnsi="微软雅黑" w:cs="宋体" w:hint="eastAsia"/>
          <w:color w:val="121212"/>
          <w:kern w:val="0"/>
          <w:sz w:val="27"/>
          <w:szCs w:val="27"/>
        </w:rPr>
        <w:t>名称及其类型组成，名称指定时序信息的种类，类型指定时序值的种类。如果泛型名称不符合VITAL标准，则它不是时序泛型，也不会被标注。</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下表显示了SDF</w:t>
      </w:r>
      <w:proofErr w:type="gramStart"/>
      <w:r w:rsidRPr="0088280A">
        <w:rPr>
          <w:rFonts w:ascii="微软雅黑" w:eastAsia="微软雅黑" w:hAnsi="微软雅黑" w:cs="宋体" w:hint="eastAsia"/>
          <w:color w:val="121212"/>
          <w:kern w:val="0"/>
          <w:sz w:val="27"/>
          <w:szCs w:val="27"/>
        </w:rPr>
        <w:t>延迟值</w:t>
      </w:r>
      <w:proofErr w:type="gramEnd"/>
      <w:r w:rsidRPr="0088280A">
        <w:rPr>
          <w:rFonts w:ascii="微软雅黑" w:eastAsia="微软雅黑" w:hAnsi="微软雅黑" w:cs="宋体" w:hint="eastAsia"/>
          <w:color w:val="121212"/>
          <w:kern w:val="0"/>
          <w:sz w:val="27"/>
          <w:szCs w:val="27"/>
        </w:rPr>
        <w:t>如何映射到VHDL延迟：</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r>
        <w:rPr>
          <w:rFonts w:ascii="微软雅黑" w:eastAsia="微软雅黑" w:hAnsi="微软雅黑" w:cs="宋体"/>
          <w:noProof/>
          <w:color w:val="121212"/>
          <w:kern w:val="0"/>
          <w:sz w:val="27"/>
          <w:szCs w:val="27"/>
        </w:rPr>
        <w:drawing>
          <wp:inline distT="0" distB="0" distL="0" distR="0">
            <wp:extent cx="5486555" cy="3456292"/>
            <wp:effectExtent l="0" t="0" r="0" b="0"/>
            <wp:docPr id="2" name="图片 2" descr="https://pic3.zhimg.com/80/v2-866c35b13ece5c6ea2823a6dc2b7369a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ic3.zhimg.com/80/v2-866c35b13ece5c6ea2823a6dc2b7369a_720w.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602" cy="3456322"/>
                    </a:xfrm>
                    <a:prstGeom prst="rect">
                      <a:avLst/>
                    </a:prstGeom>
                    <a:noFill/>
                    <a:ln>
                      <a:noFill/>
                    </a:ln>
                  </pic:spPr>
                </pic:pic>
              </a:graphicData>
            </a:graphic>
          </wp:inline>
        </w:drawing>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lastRenderedPageBreak/>
        <w:t>在VHDL中，时序信息是通过泛型进行反标的。泛型名称遵循一定的规则，以便保持一致或从SDF结构中获取。利用每个时序泛型名称，可以指定条件边沿的可选后缀。边沿可以指定一个与时序信息相关联的边沿。</w:t>
      </w: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r w:rsidRPr="0088280A">
        <w:rPr>
          <w:rFonts w:ascii="微软雅黑" w:eastAsia="微软雅黑" w:hAnsi="微软雅黑" w:cs="宋体" w:hint="eastAsia"/>
          <w:color w:val="121212"/>
          <w:kern w:val="0"/>
          <w:sz w:val="27"/>
          <w:szCs w:val="27"/>
        </w:rPr>
        <w:t>下表列出了各种时序泛型名称：</w:t>
      </w:r>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bookmarkStart w:id="0" w:name="_GoBack"/>
      <w:r>
        <w:rPr>
          <w:rFonts w:ascii="微软雅黑" w:eastAsia="微软雅黑" w:hAnsi="微软雅黑" w:cs="宋体"/>
          <w:noProof/>
          <w:color w:val="121212"/>
          <w:kern w:val="0"/>
          <w:sz w:val="27"/>
          <w:szCs w:val="27"/>
        </w:rPr>
        <w:drawing>
          <wp:inline distT="0" distB="0" distL="0" distR="0">
            <wp:extent cx="5908981" cy="4191990"/>
            <wp:effectExtent l="0" t="0" r="0" b="0"/>
            <wp:docPr id="1" name="图片 1" descr="https://pic3.zhimg.com/80/v2-a44e7be49c593fa926151c78211ea37e_72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ic3.zhimg.com/80/v2-a44e7be49c593fa926151c78211ea37e_720w.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8706" cy="4191795"/>
                    </a:xfrm>
                    <a:prstGeom prst="rect">
                      <a:avLst/>
                    </a:prstGeom>
                    <a:noFill/>
                    <a:ln>
                      <a:noFill/>
                    </a:ln>
                  </pic:spPr>
                </pic:pic>
              </a:graphicData>
            </a:graphic>
          </wp:inline>
        </w:drawing>
      </w:r>
      <w:bookmarkEnd w:id="0"/>
    </w:p>
    <w:p w:rsidR="0088280A" w:rsidRPr="0088280A" w:rsidRDefault="0088280A" w:rsidP="0088280A">
      <w:pPr>
        <w:widowControl/>
        <w:shd w:val="clear" w:color="auto" w:fill="FFFFFF"/>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spacing w:before="336" w:after="336"/>
        <w:jc w:val="left"/>
        <w:rPr>
          <w:rFonts w:ascii="微软雅黑" w:eastAsia="微软雅黑" w:hAnsi="微软雅黑" w:cs="宋体" w:hint="eastAsia"/>
          <w:color w:val="121212"/>
          <w:kern w:val="0"/>
          <w:sz w:val="27"/>
          <w:szCs w:val="27"/>
        </w:rPr>
      </w:pPr>
    </w:p>
    <w:p w:rsidR="0088280A" w:rsidRPr="0088280A" w:rsidRDefault="0088280A" w:rsidP="0088280A">
      <w:pPr>
        <w:widowControl/>
        <w:shd w:val="clear" w:color="auto" w:fill="FFFFFF"/>
        <w:jc w:val="left"/>
        <w:rPr>
          <w:rFonts w:ascii="微软雅黑" w:eastAsia="微软雅黑" w:hAnsi="微软雅黑" w:cs="宋体" w:hint="eastAsia"/>
          <w:color w:val="646464"/>
          <w:kern w:val="0"/>
          <w:sz w:val="27"/>
          <w:szCs w:val="27"/>
        </w:rPr>
      </w:pPr>
      <w:r w:rsidRPr="0088280A">
        <w:rPr>
          <w:rFonts w:ascii="微软雅黑" w:eastAsia="微软雅黑" w:hAnsi="微软雅黑" w:cs="宋体" w:hint="eastAsia"/>
          <w:color w:val="646464"/>
          <w:kern w:val="0"/>
          <w:sz w:val="27"/>
          <w:szCs w:val="27"/>
        </w:rPr>
        <w:t>附录B： SDF （未完待续......）</w:t>
      </w:r>
    </w:p>
    <w:p w:rsidR="001821C5" w:rsidRPr="0088280A" w:rsidRDefault="001821C5"/>
    <w:sectPr w:rsidR="001821C5" w:rsidRPr="008828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095" w:rsidRDefault="00464095" w:rsidP="0088280A">
      <w:r>
        <w:separator/>
      </w:r>
    </w:p>
  </w:endnote>
  <w:endnote w:type="continuationSeparator" w:id="0">
    <w:p w:rsidR="00464095" w:rsidRDefault="00464095" w:rsidP="00882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095" w:rsidRDefault="00464095" w:rsidP="0088280A">
      <w:r>
        <w:separator/>
      </w:r>
    </w:p>
  </w:footnote>
  <w:footnote w:type="continuationSeparator" w:id="0">
    <w:p w:rsidR="00464095" w:rsidRDefault="00464095" w:rsidP="008828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8F1"/>
    <w:rsid w:val="001821C5"/>
    <w:rsid w:val="00464095"/>
    <w:rsid w:val="0088280A"/>
    <w:rsid w:val="009328F1"/>
    <w:rsid w:val="00A10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88280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88280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88280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28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8280A"/>
    <w:rPr>
      <w:sz w:val="18"/>
      <w:szCs w:val="18"/>
    </w:rPr>
  </w:style>
  <w:style w:type="paragraph" w:styleId="a4">
    <w:name w:val="footer"/>
    <w:basedOn w:val="a"/>
    <w:link w:val="Char0"/>
    <w:uiPriority w:val="99"/>
    <w:unhideWhenUsed/>
    <w:rsid w:val="0088280A"/>
    <w:pPr>
      <w:tabs>
        <w:tab w:val="center" w:pos="4153"/>
        <w:tab w:val="right" w:pos="8306"/>
      </w:tabs>
      <w:snapToGrid w:val="0"/>
      <w:jc w:val="left"/>
    </w:pPr>
    <w:rPr>
      <w:sz w:val="18"/>
      <w:szCs w:val="18"/>
    </w:rPr>
  </w:style>
  <w:style w:type="character" w:customStyle="1" w:styleId="Char0">
    <w:name w:val="页脚 Char"/>
    <w:basedOn w:val="a0"/>
    <w:link w:val="a4"/>
    <w:uiPriority w:val="99"/>
    <w:rsid w:val="0088280A"/>
    <w:rPr>
      <w:sz w:val="18"/>
      <w:szCs w:val="18"/>
    </w:rPr>
  </w:style>
  <w:style w:type="character" w:customStyle="1" w:styleId="1Char">
    <w:name w:val="标题 1 Char"/>
    <w:basedOn w:val="a0"/>
    <w:link w:val="1"/>
    <w:uiPriority w:val="9"/>
    <w:rsid w:val="0088280A"/>
    <w:rPr>
      <w:rFonts w:ascii="宋体" w:eastAsia="宋体" w:hAnsi="宋体" w:cs="宋体"/>
      <w:b/>
      <w:bCs/>
      <w:kern w:val="36"/>
      <w:sz w:val="48"/>
      <w:szCs w:val="48"/>
    </w:rPr>
  </w:style>
  <w:style w:type="character" w:customStyle="1" w:styleId="2Char">
    <w:name w:val="标题 2 Char"/>
    <w:basedOn w:val="a0"/>
    <w:link w:val="2"/>
    <w:uiPriority w:val="9"/>
    <w:rsid w:val="0088280A"/>
    <w:rPr>
      <w:rFonts w:ascii="宋体" w:eastAsia="宋体" w:hAnsi="宋体" w:cs="宋体"/>
      <w:b/>
      <w:bCs/>
      <w:kern w:val="0"/>
      <w:sz w:val="36"/>
      <w:szCs w:val="36"/>
    </w:rPr>
  </w:style>
  <w:style w:type="character" w:customStyle="1" w:styleId="3Char">
    <w:name w:val="标题 3 Char"/>
    <w:basedOn w:val="a0"/>
    <w:link w:val="3"/>
    <w:uiPriority w:val="9"/>
    <w:rsid w:val="0088280A"/>
    <w:rPr>
      <w:rFonts w:ascii="宋体" w:eastAsia="宋体" w:hAnsi="宋体" w:cs="宋体"/>
      <w:b/>
      <w:bCs/>
      <w:kern w:val="0"/>
      <w:sz w:val="27"/>
      <w:szCs w:val="27"/>
    </w:rPr>
  </w:style>
  <w:style w:type="character" w:customStyle="1" w:styleId="userlink">
    <w:name w:val="userlink"/>
    <w:basedOn w:val="a0"/>
    <w:rsid w:val="0088280A"/>
  </w:style>
  <w:style w:type="character" w:styleId="a5">
    <w:name w:val="Hyperlink"/>
    <w:basedOn w:val="a0"/>
    <w:uiPriority w:val="99"/>
    <w:semiHidden/>
    <w:unhideWhenUsed/>
    <w:rsid w:val="0088280A"/>
    <w:rPr>
      <w:color w:val="0000FF"/>
      <w:u w:val="single"/>
    </w:rPr>
  </w:style>
  <w:style w:type="character" w:customStyle="1" w:styleId="css-g9eqf4-strutalign">
    <w:name w:val="css-g9eqf4-strutalign"/>
    <w:basedOn w:val="a0"/>
    <w:rsid w:val="0088280A"/>
  </w:style>
  <w:style w:type="character" w:customStyle="1" w:styleId="voters">
    <w:name w:val="voters"/>
    <w:basedOn w:val="a0"/>
    <w:rsid w:val="0088280A"/>
  </w:style>
  <w:style w:type="paragraph" w:customStyle="1" w:styleId="ztext-empty-paragraph">
    <w:name w:val="ztext-empty-paragraph"/>
    <w:basedOn w:val="a"/>
    <w:rsid w:val="0088280A"/>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semiHidden/>
    <w:unhideWhenUsed/>
    <w:rsid w:val="0088280A"/>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88280A"/>
    <w:rPr>
      <w:sz w:val="18"/>
      <w:szCs w:val="18"/>
    </w:rPr>
  </w:style>
  <w:style w:type="character" w:customStyle="1" w:styleId="Char1">
    <w:name w:val="批注框文本 Char"/>
    <w:basedOn w:val="a0"/>
    <w:link w:val="a7"/>
    <w:uiPriority w:val="99"/>
    <w:semiHidden/>
    <w:rsid w:val="0088280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88280A"/>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link w:val="2Char"/>
    <w:uiPriority w:val="9"/>
    <w:qFormat/>
    <w:rsid w:val="0088280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link w:val="3Char"/>
    <w:uiPriority w:val="9"/>
    <w:qFormat/>
    <w:rsid w:val="0088280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8280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8280A"/>
    <w:rPr>
      <w:sz w:val="18"/>
      <w:szCs w:val="18"/>
    </w:rPr>
  </w:style>
  <w:style w:type="paragraph" w:styleId="a4">
    <w:name w:val="footer"/>
    <w:basedOn w:val="a"/>
    <w:link w:val="Char0"/>
    <w:uiPriority w:val="99"/>
    <w:unhideWhenUsed/>
    <w:rsid w:val="0088280A"/>
    <w:pPr>
      <w:tabs>
        <w:tab w:val="center" w:pos="4153"/>
        <w:tab w:val="right" w:pos="8306"/>
      </w:tabs>
      <w:snapToGrid w:val="0"/>
      <w:jc w:val="left"/>
    </w:pPr>
    <w:rPr>
      <w:sz w:val="18"/>
      <w:szCs w:val="18"/>
    </w:rPr>
  </w:style>
  <w:style w:type="character" w:customStyle="1" w:styleId="Char0">
    <w:name w:val="页脚 Char"/>
    <w:basedOn w:val="a0"/>
    <w:link w:val="a4"/>
    <w:uiPriority w:val="99"/>
    <w:rsid w:val="0088280A"/>
    <w:rPr>
      <w:sz w:val="18"/>
      <w:szCs w:val="18"/>
    </w:rPr>
  </w:style>
  <w:style w:type="character" w:customStyle="1" w:styleId="1Char">
    <w:name w:val="标题 1 Char"/>
    <w:basedOn w:val="a0"/>
    <w:link w:val="1"/>
    <w:uiPriority w:val="9"/>
    <w:rsid w:val="0088280A"/>
    <w:rPr>
      <w:rFonts w:ascii="宋体" w:eastAsia="宋体" w:hAnsi="宋体" w:cs="宋体"/>
      <w:b/>
      <w:bCs/>
      <w:kern w:val="36"/>
      <w:sz w:val="48"/>
      <w:szCs w:val="48"/>
    </w:rPr>
  </w:style>
  <w:style w:type="character" w:customStyle="1" w:styleId="2Char">
    <w:name w:val="标题 2 Char"/>
    <w:basedOn w:val="a0"/>
    <w:link w:val="2"/>
    <w:uiPriority w:val="9"/>
    <w:rsid w:val="0088280A"/>
    <w:rPr>
      <w:rFonts w:ascii="宋体" w:eastAsia="宋体" w:hAnsi="宋体" w:cs="宋体"/>
      <w:b/>
      <w:bCs/>
      <w:kern w:val="0"/>
      <w:sz w:val="36"/>
      <w:szCs w:val="36"/>
    </w:rPr>
  </w:style>
  <w:style w:type="character" w:customStyle="1" w:styleId="3Char">
    <w:name w:val="标题 3 Char"/>
    <w:basedOn w:val="a0"/>
    <w:link w:val="3"/>
    <w:uiPriority w:val="9"/>
    <w:rsid w:val="0088280A"/>
    <w:rPr>
      <w:rFonts w:ascii="宋体" w:eastAsia="宋体" w:hAnsi="宋体" w:cs="宋体"/>
      <w:b/>
      <w:bCs/>
      <w:kern w:val="0"/>
      <w:sz w:val="27"/>
      <w:szCs w:val="27"/>
    </w:rPr>
  </w:style>
  <w:style w:type="character" w:customStyle="1" w:styleId="userlink">
    <w:name w:val="userlink"/>
    <w:basedOn w:val="a0"/>
    <w:rsid w:val="0088280A"/>
  </w:style>
  <w:style w:type="character" w:styleId="a5">
    <w:name w:val="Hyperlink"/>
    <w:basedOn w:val="a0"/>
    <w:uiPriority w:val="99"/>
    <w:semiHidden/>
    <w:unhideWhenUsed/>
    <w:rsid w:val="0088280A"/>
    <w:rPr>
      <w:color w:val="0000FF"/>
      <w:u w:val="single"/>
    </w:rPr>
  </w:style>
  <w:style w:type="character" w:customStyle="1" w:styleId="css-g9eqf4-strutalign">
    <w:name w:val="css-g9eqf4-strutalign"/>
    <w:basedOn w:val="a0"/>
    <w:rsid w:val="0088280A"/>
  </w:style>
  <w:style w:type="character" w:customStyle="1" w:styleId="voters">
    <w:name w:val="voters"/>
    <w:basedOn w:val="a0"/>
    <w:rsid w:val="0088280A"/>
  </w:style>
  <w:style w:type="paragraph" w:customStyle="1" w:styleId="ztext-empty-paragraph">
    <w:name w:val="ztext-empty-paragraph"/>
    <w:basedOn w:val="a"/>
    <w:rsid w:val="0088280A"/>
    <w:pPr>
      <w:widowControl/>
      <w:spacing w:before="100" w:beforeAutospacing="1" w:after="100" w:afterAutospacing="1"/>
      <w:jc w:val="left"/>
    </w:pPr>
    <w:rPr>
      <w:rFonts w:ascii="宋体" w:eastAsia="宋体" w:hAnsi="宋体" w:cs="宋体"/>
      <w:kern w:val="0"/>
      <w:sz w:val="24"/>
      <w:szCs w:val="24"/>
    </w:rPr>
  </w:style>
  <w:style w:type="paragraph" w:styleId="a6">
    <w:name w:val="Normal (Web)"/>
    <w:basedOn w:val="a"/>
    <w:uiPriority w:val="99"/>
    <w:semiHidden/>
    <w:unhideWhenUsed/>
    <w:rsid w:val="0088280A"/>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88280A"/>
    <w:rPr>
      <w:sz w:val="18"/>
      <w:szCs w:val="18"/>
    </w:rPr>
  </w:style>
  <w:style w:type="character" w:customStyle="1" w:styleId="Char1">
    <w:name w:val="批注框文本 Char"/>
    <w:basedOn w:val="a0"/>
    <w:link w:val="a7"/>
    <w:uiPriority w:val="99"/>
    <w:semiHidden/>
    <w:rsid w:val="008828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475070">
      <w:bodyDiv w:val="1"/>
      <w:marLeft w:val="0"/>
      <w:marRight w:val="0"/>
      <w:marTop w:val="0"/>
      <w:marBottom w:val="0"/>
      <w:divBdr>
        <w:top w:val="none" w:sz="0" w:space="0" w:color="auto"/>
        <w:left w:val="none" w:sz="0" w:space="0" w:color="auto"/>
        <w:bottom w:val="none" w:sz="0" w:space="0" w:color="auto"/>
        <w:right w:val="none" w:sz="0" w:space="0" w:color="auto"/>
      </w:divBdr>
      <w:divsChild>
        <w:div w:id="19088578">
          <w:marLeft w:val="0"/>
          <w:marRight w:val="0"/>
          <w:marTop w:val="0"/>
          <w:marBottom w:val="0"/>
          <w:divBdr>
            <w:top w:val="none" w:sz="0" w:space="0" w:color="auto"/>
            <w:left w:val="none" w:sz="0" w:space="0" w:color="auto"/>
            <w:bottom w:val="none" w:sz="0" w:space="0" w:color="auto"/>
            <w:right w:val="none" w:sz="0" w:space="0" w:color="auto"/>
          </w:divBdr>
          <w:divsChild>
            <w:div w:id="469328349">
              <w:marLeft w:val="0"/>
              <w:marRight w:val="0"/>
              <w:marTop w:val="0"/>
              <w:marBottom w:val="0"/>
              <w:divBdr>
                <w:top w:val="none" w:sz="0" w:space="0" w:color="auto"/>
                <w:left w:val="none" w:sz="0" w:space="0" w:color="auto"/>
                <w:bottom w:val="none" w:sz="0" w:space="0" w:color="auto"/>
                <w:right w:val="none" w:sz="0" w:space="0" w:color="auto"/>
              </w:divBdr>
              <w:divsChild>
                <w:div w:id="39061815">
                  <w:marLeft w:val="0"/>
                  <w:marRight w:val="0"/>
                  <w:marTop w:val="0"/>
                  <w:marBottom w:val="0"/>
                  <w:divBdr>
                    <w:top w:val="none" w:sz="0" w:space="0" w:color="auto"/>
                    <w:left w:val="none" w:sz="0" w:space="0" w:color="auto"/>
                    <w:bottom w:val="none" w:sz="0" w:space="0" w:color="auto"/>
                    <w:right w:val="none" w:sz="0" w:space="0" w:color="auto"/>
                  </w:divBdr>
                  <w:divsChild>
                    <w:div w:id="44572735">
                      <w:marLeft w:val="0"/>
                      <w:marRight w:val="0"/>
                      <w:marTop w:val="0"/>
                      <w:marBottom w:val="0"/>
                      <w:divBdr>
                        <w:top w:val="none" w:sz="0" w:space="0" w:color="auto"/>
                        <w:left w:val="none" w:sz="0" w:space="0" w:color="auto"/>
                        <w:bottom w:val="none" w:sz="0" w:space="0" w:color="auto"/>
                        <w:right w:val="none" w:sz="0" w:space="0" w:color="auto"/>
                      </w:divBdr>
                      <w:divsChild>
                        <w:div w:id="1867521570">
                          <w:marLeft w:val="0"/>
                          <w:marRight w:val="0"/>
                          <w:marTop w:val="0"/>
                          <w:marBottom w:val="0"/>
                          <w:divBdr>
                            <w:top w:val="none" w:sz="0" w:space="0" w:color="auto"/>
                            <w:left w:val="none" w:sz="0" w:space="0" w:color="auto"/>
                            <w:bottom w:val="none" w:sz="0" w:space="0" w:color="auto"/>
                            <w:right w:val="none" w:sz="0" w:space="0" w:color="auto"/>
                          </w:divBdr>
                        </w:div>
                      </w:divsChild>
                    </w:div>
                    <w:div w:id="793594348">
                      <w:marLeft w:val="210"/>
                      <w:marRight w:val="0"/>
                      <w:marTop w:val="0"/>
                      <w:marBottom w:val="0"/>
                      <w:divBdr>
                        <w:top w:val="none" w:sz="0" w:space="0" w:color="auto"/>
                        <w:left w:val="none" w:sz="0" w:space="0" w:color="auto"/>
                        <w:bottom w:val="none" w:sz="0" w:space="0" w:color="auto"/>
                        <w:right w:val="none" w:sz="0" w:space="0" w:color="auto"/>
                      </w:divBdr>
                      <w:divsChild>
                        <w:div w:id="155386416">
                          <w:marLeft w:val="0"/>
                          <w:marRight w:val="0"/>
                          <w:marTop w:val="0"/>
                          <w:marBottom w:val="0"/>
                          <w:divBdr>
                            <w:top w:val="none" w:sz="0" w:space="0" w:color="auto"/>
                            <w:left w:val="none" w:sz="0" w:space="0" w:color="auto"/>
                            <w:bottom w:val="none" w:sz="0" w:space="0" w:color="auto"/>
                            <w:right w:val="none" w:sz="0" w:space="0" w:color="auto"/>
                          </w:divBdr>
                          <w:divsChild>
                            <w:div w:id="450824456">
                              <w:marLeft w:val="0"/>
                              <w:marRight w:val="0"/>
                              <w:marTop w:val="0"/>
                              <w:marBottom w:val="0"/>
                              <w:divBdr>
                                <w:top w:val="none" w:sz="0" w:space="0" w:color="auto"/>
                                <w:left w:val="none" w:sz="0" w:space="0" w:color="auto"/>
                                <w:bottom w:val="none" w:sz="0" w:space="0" w:color="auto"/>
                                <w:right w:val="none" w:sz="0" w:space="0" w:color="auto"/>
                              </w:divBdr>
                              <w:divsChild>
                                <w:div w:id="8828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96">
                          <w:marLeft w:val="0"/>
                          <w:marRight w:val="0"/>
                          <w:marTop w:val="0"/>
                          <w:marBottom w:val="0"/>
                          <w:divBdr>
                            <w:top w:val="none" w:sz="0" w:space="0" w:color="auto"/>
                            <w:left w:val="none" w:sz="0" w:space="0" w:color="auto"/>
                            <w:bottom w:val="none" w:sz="0" w:space="0" w:color="auto"/>
                            <w:right w:val="none" w:sz="0" w:space="0" w:color="auto"/>
                          </w:divBdr>
                          <w:divsChild>
                            <w:div w:id="1910383219">
                              <w:marLeft w:val="0"/>
                              <w:marRight w:val="0"/>
                              <w:marTop w:val="30"/>
                              <w:marBottom w:val="0"/>
                              <w:divBdr>
                                <w:top w:val="none" w:sz="0" w:space="0" w:color="auto"/>
                                <w:left w:val="none" w:sz="0" w:space="0" w:color="auto"/>
                                <w:bottom w:val="none" w:sz="0" w:space="0" w:color="auto"/>
                                <w:right w:val="none" w:sz="0" w:space="0" w:color="auto"/>
                              </w:divBdr>
                              <w:divsChild>
                                <w:div w:id="203110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910009">
          <w:marLeft w:val="0"/>
          <w:marRight w:val="0"/>
          <w:marTop w:val="0"/>
          <w:marBottom w:val="0"/>
          <w:divBdr>
            <w:top w:val="none" w:sz="0" w:space="0" w:color="auto"/>
            <w:left w:val="none" w:sz="0" w:space="0" w:color="auto"/>
            <w:bottom w:val="none" w:sz="0" w:space="0" w:color="auto"/>
            <w:right w:val="none" w:sz="0" w:space="0" w:color="auto"/>
          </w:divBdr>
        </w:div>
        <w:div w:id="965501697">
          <w:marLeft w:val="0"/>
          <w:marRight w:val="0"/>
          <w:marTop w:val="0"/>
          <w:marBottom w:val="0"/>
          <w:divBdr>
            <w:top w:val="none" w:sz="0" w:space="0" w:color="auto"/>
            <w:left w:val="none" w:sz="0" w:space="0" w:color="auto"/>
            <w:bottom w:val="none" w:sz="0" w:space="0" w:color="auto"/>
            <w:right w:val="none" w:sz="0" w:space="0" w:color="auto"/>
          </w:divBdr>
          <w:divsChild>
            <w:div w:id="911741921">
              <w:marLeft w:val="0"/>
              <w:marRight w:val="0"/>
              <w:marTop w:val="300"/>
              <w:marBottom w:val="0"/>
              <w:divBdr>
                <w:top w:val="none" w:sz="0" w:space="0" w:color="auto"/>
                <w:left w:val="none" w:sz="0" w:space="0" w:color="auto"/>
                <w:bottom w:val="none" w:sz="0" w:space="0" w:color="auto"/>
                <w:right w:val="none" w:sz="0" w:space="0" w:color="auto"/>
              </w:divBdr>
              <w:divsChild>
                <w:div w:id="39087682">
                  <w:blockQuote w:val="1"/>
                  <w:marLeft w:val="0"/>
                  <w:marRight w:val="0"/>
                  <w:marTop w:val="0"/>
                  <w:marBottom w:val="336"/>
                  <w:divBdr>
                    <w:top w:val="none" w:sz="0" w:space="0" w:color="auto"/>
                    <w:left w:val="single" w:sz="18" w:space="12" w:color="D3D3D3"/>
                    <w:bottom w:val="none" w:sz="0" w:space="0" w:color="auto"/>
                    <w:right w:val="none" w:sz="0" w:space="0" w:color="auto"/>
                  </w:divBdr>
                </w:div>
                <w:div w:id="55322938">
                  <w:blockQuote w:val="1"/>
                  <w:marLeft w:val="0"/>
                  <w:marRight w:val="0"/>
                  <w:marTop w:val="336"/>
                  <w:marBottom w:val="0"/>
                  <w:divBdr>
                    <w:top w:val="none" w:sz="0" w:space="0" w:color="auto"/>
                    <w:left w:val="single" w:sz="18" w:space="12" w:color="D3D3D3"/>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hyperlink" Target="https://www.zhihu.com/people/zhao-jun-jun-19"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hyperlink" Target="https://www.zhihu.com/question/48510028"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zhihu.com/people/zhao-jun-jun-1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4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958</Words>
  <Characters>5465</Characters>
  <Application>Microsoft Office Word</Application>
  <DocSecurity>0</DocSecurity>
  <Lines>45</Lines>
  <Paragraphs>12</Paragraphs>
  <ScaleCrop>false</ScaleCrop>
  <Company/>
  <LinksUpToDate>false</LinksUpToDate>
  <CharactersWithSpaces>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2021-07-27T13:51:00Z</dcterms:created>
  <dcterms:modified xsi:type="dcterms:W3CDTF">2021-07-27T13:53:00Z</dcterms:modified>
</cp:coreProperties>
</file>