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56" w:rsidRPr="00930E56" w:rsidRDefault="00930E56" w:rsidP="00930E56">
      <w:pPr>
        <w:widowControl/>
        <w:spacing w:before="360" w:after="360"/>
        <w:jc w:val="left"/>
        <w:outlineLvl w:val="0"/>
        <w:rPr>
          <w:rFonts w:ascii="inherit" w:eastAsia="宋体" w:hAnsi="inherit" w:cs="宋体" w:hint="eastAsia"/>
          <w:b/>
          <w:bCs/>
          <w:kern w:val="36"/>
          <w:sz w:val="36"/>
          <w:szCs w:val="36"/>
        </w:rPr>
      </w:pPr>
      <w:r w:rsidRPr="00930E56">
        <w:rPr>
          <w:rFonts w:ascii="inherit" w:eastAsia="宋体" w:hAnsi="inherit" w:cs="宋体"/>
          <w:b/>
          <w:bCs/>
          <w:kern w:val="36"/>
          <w:sz w:val="36"/>
          <w:szCs w:val="36"/>
        </w:rPr>
        <w:t>静态时序分析圣经翻译计划</w:t>
      </w:r>
      <w:r w:rsidRPr="00930E56">
        <w:rPr>
          <w:rFonts w:ascii="inherit" w:eastAsia="宋体" w:hAnsi="inherit" w:cs="宋体"/>
          <w:b/>
          <w:bCs/>
          <w:kern w:val="36"/>
          <w:sz w:val="36"/>
          <w:szCs w:val="36"/>
        </w:rPr>
        <w:t>——</w:t>
      </w:r>
      <w:r w:rsidRPr="00930E56">
        <w:rPr>
          <w:rFonts w:ascii="inherit" w:eastAsia="宋体" w:hAnsi="inherit" w:cs="宋体"/>
          <w:b/>
          <w:bCs/>
          <w:kern w:val="36"/>
          <w:sz w:val="36"/>
          <w:szCs w:val="36"/>
        </w:rPr>
        <w:t>第十章：鲁棒性检查</w:t>
      </w:r>
      <w:r w:rsidRPr="00930E56">
        <w:rPr>
          <w:rFonts w:ascii="inherit" w:eastAsia="宋体" w:hAnsi="inherit" w:cs="宋体"/>
          <w:b/>
          <w:bCs/>
          <w:kern w:val="36"/>
          <w:sz w:val="36"/>
          <w:szCs w:val="36"/>
        </w:rPr>
        <w:t xml:space="preserve"> </w:t>
      </w:r>
      <w:r w:rsidRPr="00930E56">
        <w:rPr>
          <w:rFonts w:ascii="inherit" w:eastAsia="宋体" w:hAnsi="inherit" w:cs="宋体"/>
          <w:b/>
          <w:bCs/>
          <w:kern w:val="36"/>
          <w:sz w:val="36"/>
          <w:szCs w:val="36"/>
        </w:rPr>
        <w:t>（下）</w:t>
      </w:r>
    </w:p>
    <w:p w:rsidR="00930E56" w:rsidRPr="00930E56" w:rsidRDefault="00930E56" w:rsidP="00930E56">
      <w:pPr>
        <w:widowControl/>
        <w:jc w:val="left"/>
        <w:rPr>
          <w:rFonts w:ascii="宋体" w:eastAsia="宋体" w:hAnsi="宋体" w:cs="宋体"/>
          <w:kern w:val="0"/>
          <w:sz w:val="24"/>
          <w:szCs w:val="24"/>
        </w:rPr>
      </w:pPr>
      <w:r>
        <w:rPr>
          <w:rFonts w:ascii="宋体" w:eastAsia="宋体" w:hAnsi="宋体" w:cs="宋体"/>
          <w:noProof/>
          <w:color w:val="0000FF"/>
          <w:kern w:val="0"/>
          <w:sz w:val="24"/>
          <w:szCs w:val="24"/>
        </w:rPr>
        <w:drawing>
          <wp:inline distT="0" distB="0" distL="0" distR="0">
            <wp:extent cx="356235" cy="356235"/>
            <wp:effectExtent l="0" t="0" r="5715" b="5715"/>
            <wp:docPr id="27" name="图片 27" descr="赵俊军">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赵俊军">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p w:rsidR="00930E56" w:rsidRPr="00930E56" w:rsidRDefault="00357123" w:rsidP="00930E56">
      <w:pPr>
        <w:widowControl/>
        <w:jc w:val="left"/>
        <w:rPr>
          <w:rFonts w:ascii="宋体" w:eastAsia="宋体" w:hAnsi="宋体" w:cs="宋体"/>
          <w:b/>
          <w:bCs/>
          <w:color w:val="444444"/>
          <w:kern w:val="0"/>
          <w:sz w:val="23"/>
          <w:szCs w:val="23"/>
        </w:rPr>
      </w:pPr>
      <w:hyperlink r:id="rId9" w:tgtFrame="_blank" w:history="1">
        <w:proofErr w:type="gramStart"/>
        <w:r w:rsidR="00930E56" w:rsidRPr="00930E56">
          <w:rPr>
            <w:rFonts w:ascii="宋体" w:eastAsia="宋体" w:hAnsi="宋体" w:cs="宋体"/>
            <w:b/>
            <w:bCs/>
            <w:color w:val="0000FF"/>
            <w:kern w:val="0"/>
            <w:sz w:val="23"/>
            <w:szCs w:val="23"/>
            <w:u w:val="single"/>
          </w:rPr>
          <w:t>赵俊军</w:t>
        </w:r>
        <w:proofErr w:type="gramEnd"/>
      </w:hyperlink>
    </w:p>
    <w:p w:rsidR="00930E56" w:rsidRPr="00930E56" w:rsidRDefault="00357123" w:rsidP="00930E56">
      <w:pPr>
        <w:widowControl/>
        <w:jc w:val="left"/>
        <w:rPr>
          <w:rFonts w:ascii="宋体" w:eastAsia="宋体" w:hAnsi="宋体" w:cs="宋体"/>
          <w:kern w:val="0"/>
          <w:sz w:val="23"/>
          <w:szCs w:val="23"/>
        </w:rPr>
      </w:pPr>
      <w:hyperlink r:id="rId10" w:tgtFrame="_blank" w:history="1">
        <w:r w:rsidR="00930E56" w:rsidRPr="00930E56">
          <w:rPr>
            <w:rFonts w:ascii="MS Mincho" w:eastAsia="MS Mincho" w:hAnsi="MS Mincho" w:cs="MS Mincho" w:hint="eastAsia"/>
            <w:b/>
            <w:bCs/>
            <w:color w:val="175199"/>
            <w:kern w:val="0"/>
            <w:sz w:val="23"/>
            <w:szCs w:val="23"/>
          </w:rPr>
          <w:t>​</w:t>
        </w:r>
      </w:hyperlink>
    </w:p>
    <w:p w:rsidR="00930E56" w:rsidRPr="00930E56" w:rsidRDefault="00930E56" w:rsidP="00930E56">
      <w:pPr>
        <w:widowControl/>
        <w:jc w:val="left"/>
        <w:rPr>
          <w:rFonts w:ascii="宋体" w:eastAsia="宋体" w:hAnsi="宋体" w:cs="宋体"/>
          <w:color w:val="646464"/>
          <w:kern w:val="0"/>
          <w:szCs w:val="21"/>
        </w:rPr>
      </w:pPr>
      <w:r w:rsidRPr="00930E56">
        <w:rPr>
          <w:rFonts w:ascii="宋体" w:eastAsia="宋体" w:hAnsi="宋体" w:cs="宋体"/>
          <w:color w:val="646464"/>
          <w:kern w:val="0"/>
          <w:szCs w:val="21"/>
        </w:rPr>
        <w:t>上海交通大学 电子与通信工程硕士在读</w:t>
      </w:r>
    </w:p>
    <w:p w:rsidR="00930E56" w:rsidRPr="00930E56" w:rsidRDefault="00930E56" w:rsidP="00930E56">
      <w:pPr>
        <w:widowControl/>
        <w:spacing w:line="270" w:lineRule="atLeast"/>
        <w:jc w:val="left"/>
        <w:rPr>
          <w:rFonts w:ascii="宋体" w:eastAsia="宋体" w:hAnsi="宋体" w:cs="宋体"/>
          <w:color w:val="C2A469"/>
          <w:kern w:val="0"/>
          <w:sz w:val="24"/>
          <w:szCs w:val="24"/>
        </w:rPr>
      </w:pPr>
      <w:r w:rsidRPr="00930E56">
        <w:rPr>
          <w:rFonts w:ascii="宋体" w:eastAsia="宋体" w:hAnsi="宋体" w:cs="宋体"/>
          <w:kern w:val="0"/>
          <w:sz w:val="24"/>
          <w:szCs w:val="24"/>
        </w:rPr>
        <w:fldChar w:fldCharType="begin"/>
      </w:r>
      <w:r w:rsidRPr="00930E56">
        <w:rPr>
          <w:rFonts w:ascii="宋体" w:eastAsia="宋体" w:hAnsi="宋体" w:cs="宋体"/>
          <w:kern w:val="0"/>
          <w:sz w:val="24"/>
          <w:szCs w:val="24"/>
        </w:rPr>
        <w:instrText xml:space="preserve"> HYPERLINK "https://www.zhihu.com/xen/market/ecom-page/1309219725549920256" </w:instrText>
      </w:r>
      <w:r w:rsidRPr="00930E56">
        <w:rPr>
          <w:rFonts w:ascii="宋体" w:eastAsia="宋体" w:hAnsi="宋体" w:cs="宋体"/>
          <w:kern w:val="0"/>
          <w:sz w:val="24"/>
          <w:szCs w:val="24"/>
        </w:rPr>
        <w:fldChar w:fldCharType="separate"/>
      </w:r>
    </w:p>
    <w:p w:rsidR="00930E56" w:rsidRPr="00930E56" w:rsidRDefault="00930E56" w:rsidP="00930E56">
      <w:pPr>
        <w:widowControl/>
        <w:spacing w:line="270" w:lineRule="atLeast"/>
        <w:jc w:val="left"/>
        <w:rPr>
          <w:rFonts w:ascii="宋体" w:eastAsia="宋体" w:hAnsi="宋体" w:cs="宋体"/>
          <w:b/>
          <w:bCs/>
          <w:kern w:val="0"/>
          <w:sz w:val="24"/>
          <w:szCs w:val="24"/>
        </w:rPr>
      </w:pPr>
      <w:r w:rsidRPr="00930E56">
        <w:rPr>
          <w:rFonts w:ascii="宋体" w:eastAsia="宋体" w:hAnsi="宋体" w:cs="宋体"/>
          <w:b/>
          <w:bCs/>
          <w:color w:val="C2A469"/>
          <w:kern w:val="0"/>
          <w:szCs w:val="21"/>
        </w:rPr>
        <w:t>科学求真</w:t>
      </w:r>
    </w:p>
    <w:p w:rsidR="00930E56" w:rsidRPr="00930E56" w:rsidRDefault="00930E56" w:rsidP="00930E56">
      <w:pPr>
        <w:widowControl/>
        <w:spacing w:line="270" w:lineRule="atLeast"/>
        <w:jc w:val="left"/>
        <w:rPr>
          <w:rFonts w:ascii="宋体" w:eastAsia="宋体" w:hAnsi="宋体" w:cs="宋体"/>
          <w:color w:val="C2A469"/>
          <w:kern w:val="0"/>
          <w:szCs w:val="21"/>
        </w:rPr>
      </w:pPr>
      <w:r w:rsidRPr="00930E56">
        <w:rPr>
          <w:rFonts w:ascii="宋体" w:eastAsia="宋体" w:hAnsi="宋体" w:cs="宋体"/>
          <w:color w:val="C2A469"/>
          <w:kern w:val="0"/>
          <w:szCs w:val="21"/>
        </w:rPr>
        <w:t>赢 10 万奖金 · 院士面对面</w:t>
      </w:r>
    </w:p>
    <w:p w:rsidR="00930E56" w:rsidRPr="00930E56" w:rsidRDefault="00930E56" w:rsidP="00930E56">
      <w:pPr>
        <w:widowControl/>
        <w:jc w:val="left"/>
        <w:rPr>
          <w:rFonts w:ascii="宋体" w:eastAsia="宋体" w:hAnsi="宋体" w:cs="宋体"/>
          <w:kern w:val="0"/>
          <w:sz w:val="24"/>
          <w:szCs w:val="24"/>
        </w:rPr>
      </w:pPr>
      <w:r w:rsidRPr="00930E56">
        <w:rPr>
          <w:rFonts w:ascii="宋体" w:eastAsia="宋体" w:hAnsi="宋体" w:cs="宋体"/>
          <w:kern w:val="0"/>
          <w:sz w:val="24"/>
          <w:szCs w:val="24"/>
        </w:rPr>
        <w:fldChar w:fldCharType="end"/>
      </w:r>
    </w:p>
    <w:p w:rsidR="00930E56" w:rsidRPr="00930E56" w:rsidRDefault="00930E56" w:rsidP="00930E56">
      <w:pPr>
        <w:widowControl/>
        <w:jc w:val="left"/>
        <w:rPr>
          <w:rFonts w:ascii="宋体" w:eastAsia="宋体" w:hAnsi="宋体" w:cs="宋体"/>
          <w:kern w:val="0"/>
          <w:sz w:val="24"/>
          <w:szCs w:val="24"/>
        </w:rPr>
      </w:pPr>
      <w:r w:rsidRPr="00930E56">
        <w:rPr>
          <w:rFonts w:ascii="宋体" w:eastAsia="宋体" w:hAnsi="宋体" w:cs="宋体"/>
          <w:color w:val="8590A6"/>
          <w:kern w:val="0"/>
          <w:szCs w:val="21"/>
        </w:rPr>
        <w:t>23 人赞同了该文章</w:t>
      </w:r>
    </w:p>
    <w:p w:rsidR="00930E56" w:rsidRPr="00930E56" w:rsidRDefault="00930E56" w:rsidP="00930E56">
      <w:pPr>
        <w:widowControl/>
        <w:shd w:val="clear" w:color="auto" w:fill="FFFFFF"/>
        <w:spacing w:after="280"/>
        <w:jc w:val="left"/>
        <w:outlineLvl w:val="1"/>
        <w:rPr>
          <w:rFonts w:ascii="inherit" w:eastAsia="微软雅黑" w:hAnsi="inherit" w:cs="宋体" w:hint="eastAsia"/>
          <w:b/>
          <w:bCs/>
          <w:color w:val="121212"/>
          <w:kern w:val="0"/>
          <w:sz w:val="32"/>
          <w:szCs w:val="32"/>
        </w:rPr>
      </w:pPr>
      <w:r w:rsidRPr="00930E56">
        <w:rPr>
          <w:rFonts w:ascii="inherit" w:eastAsia="微软雅黑" w:hAnsi="inherit" w:cs="宋体"/>
          <w:b/>
          <w:bCs/>
          <w:color w:val="121212"/>
          <w:kern w:val="0"/>
          <w:sz w:val="32"/>
          <w:szCs w:val="32"/>
        </w:rPr>
        <w:t xml:space="preserve">10.9 </w:t>
      </w:r>
      <w:r w:rsidRPr="00930E56">
        <w:rPr>
          <w:rFonts w:ascii="inherit" w:eastAsia="微软雅黑" w:hAnsi="inherit" w:cs="宋体"/>
          <w:b/>
          <w:bCs/>
          <w:color w:val="121212"/>
          <w:kern w:val="0"/>
          <w:sz w:val="32"/>
          <w:szCs w:val="32"/>
        </w:rPr>
        <w:t>统计静态时序分析</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到目前为止介绍的静态时序分析技术是确定性的，因为分析基于的是设计中所有时序弧的固定延迟。每个时序弧的延迟都是根据工作条件以及工艺和互连模型计算得出的，尽管可能存在多个模式和多个角，但给定情况下的时序路径延迟是可以明确获得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实际上，执行STA时通常使用的工艺和工作条件的最差情况（WCS）或最佳情况（BCF）对应于极端的3σ角。时序库基于的是代工厂提供的带有工作条件的工艺角模型，这些条件对应于单元时序值的不同角。例如，使用快速工艺模型、最高电源和最低温度来表征</w:t>
      </w:r>
      <w:proofErr w:type="gramStart"/>
      <w:r w:rsidRPr="00930E56">
        <w:rPr>
          <w:rFonts w:ascii="微软雅黑" w:eastAsia="微软雅黑" w:hAnsi="微软雅黑" w:cs="宋体" w:hint="eastAsia"/>
          <w:color w:val="121212"/>
          <w:kern w:val="0"/>
          <w:sz w:val="27"/>
          <w:szCs w:val="27"/>
        </w:rPr>
        <w:t>最佳情况</w:t>
      </w:r>
      <w:proofErr w:type="gramEnd"/>
      <w:r w:rsidRPr="00930E56">
        <w:rPr>
          <w:rFonts w:ascii="微软雅黑" w:eastAsia="微软雅黑" w:hAnsi="微软雅黑" w:cs="宋体" w:hint="eastAsia"/>
          <w:color w:val="121212"/>
          <w:kern w:val="0"/>
          <w:sz w:val="27"/>
          <w:szCs w:val="27"/>
        </w:rPr>
        <w:t>的快速时序库。</w:t>
      </w:r>
    </w:p>
    <w:p w:rsidR="00930E56" w:rsidRPr="00930E56" w:rsidRDefault="00930E56" w:rsidP="00930E5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30E56">
        <w:rPr>
          <w:rFonts w:ascii="inherit" w:eastAsia="微软雅黑" w:hAnsi="inherit" w:cs="宋体"/>
          <w:b/>
          <w:bCs/>
          <w:color w:val="121212"/>
          <w:kern w:val="0"/>
          <w:sz w:val="32"/>
          <w:szCs w:val="32"/>
        </w:rPr>
        <w:t xml:space="preserve">10.9.1 </w:t>
      </w:r>
      <w:r w:rsidRPr="00930E56">
        <w:rPr>
          <w:rFonts w:ascii="inherit" w:eastAsia="微软雅黑" w:hAnsi="inherit" w:cs="宋体"/>
          <w:b/>
          <w:bCs/>
          <w:color w:val="121212"/>
          <w:kern w:val="0"/>
          <w:sz w:val="32"/>
          <w:szCs w:val="32"/>
        </w:rPr>
        <w:t>工艺和</w:t>
      </w:r>
      <w:proofErr w:type="gramStart"/>
      <w:r w:rsidRPr="00930E56">
        <w:rPr>
          <w:rFonts w:ascii="inherit" w:eastAsia="微软雅黑" w:hAnsi="inherit" w:cs="宋体"/>
          <w:b/>
          <w:bCs/>
          <w:color w:val="121212"/>
          <w:kern w:val="0"/>
          <w:sz w:val="32"/>
          <w:szCs w:val="32"/>
        </w:rPr>
        <w:t>互连走</w:t>
      </w:r>
      <w:proofErr w:type="gramEnd"/>
      <w:r w:rsidRPr="00930E56">
        <w:rPr>
          <w:rFonts w:ascii="inherit" w:eastAsia="微软雅黑" w:hAnsi="inherit" w:cs="宋体"/>
          <w:b/>
          <w:bCs/>
          <w:color w:val="121212"/>
          <w:kern w:val="0"/>
          <w:sz w:val="32"/>
          <w:szCs w:val="32"/>
        </w:rPr>
        <w:t>线变化</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lastRenderedPageBreak/>
        <w:t>全局工艺变化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全局工艺变化（global process variation），也称为芯片间器件变化（inter-die device variations），是指影响芯片（或晶圆）上所有器件的工艺参数变化，参见图10-24。这表明芯片上的所有器件都会受到这些工艺变化的影响，芯片上的每个器件都会是slow或是fast的，或者介于两者之间。 因此，通过全局工艺参数建模的变化旨在捕获芯片与芯片之间的变化。</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842544" cy="2241943"/>
            <wp:effectExtent l="0" t="0" r="6350" b="6350"/>
            <wp:docPr id="26" name="图片 26" descr="https://pic3.zhimg.com/80/v2-9b99775a26aaadc5df58b6f217ef4e0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3.zhimg.com/80/v2-9b99775a26aaadc5df58b6f217ef4e0e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544" cy="2241943"/>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图10-24</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图10-25中显示了全局参数值（例如g_par1）的变化。例如，参数g_par1可以对应于标准NMOS器件的</w:t>
      </w:r>
      <w:proofErr w:type="spellStart"/>
      <w:r w:rsidRPr="00930E56">
        <w:rPr>
          <w:rFonts w:ascii="微软雅黑" w:eastAsia="微软雅黑" w:hAnsi="微软雅黑" w:cs="宋体" w:hint="eastAsia"/>
          <w:color w:val="121212"/>
          <w:kern w:val="0"/>
          <w:sz w:val="27"/>
          <w:szCs w:val="27"/>
        </w:rPr>
        <w:t>IDSsat</w:t>
      </w:r>
      <w:proofErr w:type="spellEnd"/>
      <w:r w:rsidRPr="00930E56">
        <w:rPr>
          <w:rFonts w:ascii="微软雅黑" w:eastAsia="微软雅黑" w:hAnsi="微软雅黑" w:cs="宋体" w:hint="eastAsia"/>
          <w:color w:val="121212"/>
          <w:kern w:val="0"/>
          <w:sz w:val="27"/>
          <w:szCs w:val="27"/>
        </w:rPr>
        <w:t>（器件饱和电流）。由于这是一个全局参数，因此芯片上所有单元实例中的所有NMOS器件将对应于相同的g_par1值。可以有如下选择：所有单元实例的g_par1的变化是完全相关的，或者芯片上g_par1的变化相互影响。注意，可</w:t>
      </w:r>
      <w:r w:rsidRPr="00930E56">
        <w:rPr>
          <w:rFonts w:ascii="微软雅黑" w:eastAsia="微软雅黑" w:hAnsi="微软雅黑" w:cs="宋体" w:hint="eastAsia"/>
          <w:color w:val="121212"/>
          <w:kern w:val="0"/>
          <w:sz w:val="27"/>
          <w:szCs w:val="27"/>
        </w:rPr>
        <w:lastRenderedPageBreak/>
        <w:t>能还存在其它全局参数（g_par2，...），其可能可以对PMOS器件饱和电流和其它相关变量建模。</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66801" cy="2161309"/>
            <wp:effectExtent l="0" t="0" r="0" b="0"/>
            <wp:docPr id="25" name="图片 25" descr="https://pic1.zhimg.com/80/v2-f143639ba578b873b0d291279c46a7c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1.zhimg.com/80/v2-f143639ba578b873b0d291279c46a7c4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815" cy="2161315"/>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图10-25</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不同的全局参数（g_par1，g_par2，...）之间是不相关的。不同全局参数的变化是不会相互影响的，这意味着g_par1和g_par2参数彼此将独立地变化。在一块芯片上，g_par1可能处于最大值，而g_par2可能处于最小值。</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在确定性（即</w:t>
      </w:r>
      <w:proofErr w:type="gramStart"/>
      <w:r w:rsidRPr="00930E56">
        <w:rPr>
          <w:rFonts w:ascii="微软雅黑" w:eastAsia="微软雅黑" w:hAnsi="微软雅黑" w:cs="宋体" w:hint="eastAsia"/>
          <w:color w:val="121212"/>
          <w:kern w:val="0"/>
          <w:sz w:val="27"/>
          <w:szCs w:val="27"/>
        </w:rPr>
        <w:t>非统计</w:t>
      </w:r>
      <w:proofErr w:type="gramEnd"/>
      <w:r w:rsidRPr="00930E56">
        <w:rPr>
          <w:rFonts w:ascii="微软雅黑" w:eastAsia="微软雅黑" w:hAnsi="微软雅黑" w:cs="宋体" w:hint="eastAsia"/>
          <w:color w:val="121212"/>
          <w:kern w:val="0"/>
          <w:sz w:val="27"/>
          <w:szCs w:val="27"/>
        </w:rPr>
        <w:t>性）分析中，慢速工艺模型可能对应于芯片间变化的+ 3σ角的条件。类似地，快速工艺模型可能对应于芯片间变化的-3σ角的条件。</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局部工艺变化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局部工艺变化（local process variation），也称为芯片内器件变化，是指工艺参数的变化，这些变化可以在给定芯片上影响不同器件，参见</w:t>
      </w:r>
      <w:r w:rsidRPr="00930E56">
        <w:rPr>
          <w:rFonts w:ascii="微软雅黑" w:eastAsia="微软雅黑" w:hAnsi="微软雅黑" w:cs="宋体" w:hint="eastAsia"/>
          <w:color w:val="121212"/>
          <w:kern w:val="0"/>
          <w:sz w:val="27"/>
          <w:szCs w:val="27"/>
        </w:rPr>
        <w:lastRenderedPageBreak/>
        <w:t>图10-26。这意味着并排放置在同一芯片上的相同器件可能具有不同的行为。由局部工艺变化建模的变化旨在捕获芯片内的随机工艺变化。</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628530" cy="1703709"/>
            <wp:effectExtent l="0" t="0" r="0" b="0"/>
            <wp:docPr id="24" name="图片 24" descr="https://pic2.zhimg.com/80/v2-91ed0ec2716b393b8ca949876a12c21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2.zhimg.com/80/v2-91ed0ec2716b393b8ca949876a12c211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8637" cy="1703741"/>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图10-26</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图10-27显示了局部工艺参数的变化。芯片上的局部参数变化不会相互影响，并且它们从一个单元实例到另一单元实例的变化是不相关的。这意味着对于同一芯片上的不同器件，局部参数可能具有不同的值。例如，芯片上的不同NAND2单元实例可能会具有不同的局部工艺参数值。即使其它参数（例如</w:t>
      </w:r>
      <w:proofErr w:type="gramStart"/>
      <w:r w:rsidRPr="00930E56">
        <w:rPr>
          <w:rFonts w:ascii="微软雅黑" w:eastAsia="微软雅黑" w:hAnsi="微软雅黑" w:cs="宋体" w:hint="eastAsia"/>
          <w:color w:val="121212"/>
          <w:kern w:val="0"/>
          <w:sz w:val="27"/>
          <w:szCs w:val="27"/>
        </w:rPr>
        <w:t>输入压摆和</w:t>
      </w:r>
      <w:proofErr w:type="gramEnd"/>
      <w:r w:rsidRPr="00930E56">
        <w:rPr>
          <w:rFonts w:ascii="微软雅黑" w:eastAsia="微软雅黑" w:hAnsi="微软雅黑" w:cs="宋体" w:hint="eastAsia"/>
          <w:color w:val="121212"/>
          <w:kern w:val="0"/>
          <w:sz w:val="27"/>
          <w:szCs w:val="27"/>
        </w:rPr>
        <w:t>输出负载）相同，这也可能导致同一NAND2单元的不同实例具有不同的延迟值。</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832452" cy="1542443"/>
            <wp:effectExtent l="0" t="0" r="6350" b="635"/>
            <wp:docPr id="23" name="图片 23" descr="https://pic4.zhimg.com/80/v2-8ffa5824474a31166616a3dec772983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4.zhimg.com/80/v2-8ffa5824474a31166616a3dec7729833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2780" cy="1542548"/>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图10-27</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由全局和局部变化引起的NAND2单元延迟变化的示意图如图10-28所示。该图说明了全局参数变化比局部参数变化引起的延迟变化更大。</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51650" cy="2284185"/>
            <wp:effectExtent l="0" t="0" r="1905" b="1905"/>
            <wp:docPr id="22" name="图片 22" descr="https://pic2.zhimg.com/80/v2-ec90bc73facee8b98299e6846856ede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ec90bc73facee8b98299e6846856ede1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1701" cy="2284209"/>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图10-28</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局部工艺变化是打算在使用OCV建模的分析中捕获的变化之一，如10.1节中所述。由于统计时序模型通常包括局部工艺变化，因此使用统计时序模型进行的OCV分析不应在OCV设置中包括局部工艺变化。</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proofErr w:type="gramStart"/>
      <w:r w:rsidRPr="00930E56">
        <w:rPr>
          <w:rFonts w:ascii="inherit" w:eastAsia="微软雅黑" w:hAnsi="inherit" w:cs="宋体"/>
          <w:b/>
          <w:bCs/>
          <w:color w:val="121212"/>
          <w:kern w:val="0"/>
          <w:sz w:val="30"/>
          <w:szCs w:val="30"/>
        </w:rPr>
        <w:t>互连走</w:t>
      </w:r>
      <w:proofErr w:type="gramEnd"/>
      <w:r w:rsidRPr="00930E56">
        <w:rPr>
          <w:rFonts w:ascii="inherit" w:eastAsia="微软雅黑" w:hAnsi="inherit" w:cs="宋体"/>
          <w:b/>
          <w:bCs/>
          <w:color w:val="121212"/>
          <w:kern w:val="0"/>
          <w:sz w:val="30"/>
          <w:szCs w:val="30"/>
        </w:rPr>
        <w:t>线变化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如10.8节中所述，实际上存在着各种互连角，它们代表影响互连电阻和电容值的每个金属层的参数变化。这些参数变化通常是金属和电介质的厚度以及影响各种金属层中金属走线的宽度和间距的金属刻蚀。通常，影响金属的参数会影响该金属层中所有走线的寄生参数，但对其它金属层中走线的寄生影响很小甚至是没有影响。</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10.8节中介绍的互连角可用于对</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线变化进行建模，以便所有金属层都对应到相同的互连角下。对</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线变化进行统计建模时，每个金属层都可以独立地变化。统计方法会对</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空间中所有可能的变化组合进行建模，从而对仅通过在指定互连角下进行分析可能无法捕获的变化进行建模。例如，时钟树的发起路径可能在METAL2中，而时钟树的捕获路径可能在METAL3中。传统互连角下的时序分析会考虑各种角，这些角会同时改变所有金属层，因此无法对这种情况进行建模：METAL2在该角下延迟最大，而METAL3在该角下延迟最小。这种组合对应于路径建立时间检查的最差情况，并且只能通过对</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线变化进行统计建模来捕获。</w:t>
      </w:r>
    </w:p>
    <w:p w:rsidR="00930E56" w:rsidRPr="00930E56" w:rsidRDefault="00930E56" w:rsidP="00930E5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30E56">
        <w:rPr>
          <w:rFonts w:ascii="inherit" w:eastAsia="微软雅黑" w:hAnsi="inherit" w:cs="宋体"/>
          <w:b/>
          <w:bCs/>
          <w:color w:val="121212"/>
          <w:kern w:val="0"/>
          <w:sz w:val="32"/>
          <w:szCs w:val="32"/>
        </w:rPr>
        <w:t xml:space="preserve">10.9.2 </w:t>
      </w:r>
      <w:r w:rsidRPr="00930E56">
        <w:rPr>
          <w:rFonts w:ascii="inherit" w:eastAsia="微软雅黑" w:hAnsi="inherit" w:cs="宋体"/>
          <w:b/>
          <w:bCs/>
          <w:color w:val="121212"/>
          <w:kern w:val="0"/>
          <w:sz w:val="32"/>
          <w:szCs w:val="32"/>
        </w:rPr>
        <w:t>统计分析</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什么是</w:t>
      </w:r>
      <w:r w:rsidRPr="00930E56">
        <w:rPr>
          <w:rFonts w:ascii="inherit" w:eastAsia="微软雅黑" w:hAnsi="inherit" w:cs="宋体"/>
          <w:b/>
          <w:bCs/>
          <w:color w:val="121212"/>
          <w:kern w:val="0"/>
          <w:sz w:val="30"/>
          <w:szCs w:val="30"/>
        </w:rPr>
        <w:t>SSTA</w:t>
      </w:r>
      <w:r w:rsidRPr="00930E56">
        <w:rPr>
          <w:rFonts w:ascii="inherit" w:eastAsia="微软雅黑" w:hAnsi="inherit" w:cs="宋体"/>
          <w:b/>
          <w:bCs/>
          <w:color w:val="121212"/>
          <w:kern w:val="0"/>
          <w:sz w:val="30"/>
          <w:szCs w:val="30"/>
        </w:rPr>
        <w:t>？</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如果对单元时序模型和互连寄生进行统计建模，则上述对变化的建模是可行的。除延迟外，还对单元输入端的引脚电容值也进行了统计建模，这意味着时序模型是根据工艺参数（全局和局部）的均值和标准差来描述的，而互连电阻和电容是根据互连参数的平均值和标准差来描述的。延迟计算过程（在第5章中介绍的）会先获得每个时序弧（单元以及</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线）的延迟，然后再用相对于各种参数的平均值和标准差来表示。因此，每个延迟都由平均值和N</w:t>
      </w:r>
      <w:proofErr w:type="gramStart"/>
      <w:r w:rsidRPr="00930E56">
        <w:rPr>
          <w:rFonts w:ascii="微软雅黑" w:eastAsia="微软雅黑" w:hAnsi="微软雅黑" w:cs="宋体" w:hint="eastAsia"/>
          <w:color w:val="121212"/>
          <w:kern w:val="0"/>
          <w:sz w:val="27"/>
          <w:szCs w:val="27"/>
        </w:rPr>
        <w:t>个</w:t>
      </w:r>
      <w:proofErr w:type="gramEnd"/>
      <w:r w:rsidRPr="00930E56">
        <w:rPr>
          <w:rFonts w:ascii="微软雅黑" w:eastAsia="微软雅黑" w:hAnsi="微软雅黑" w:cs="宋体" w:hint="eastAsia"/>
          <w:color w:val="121212"/>
          <w:kern w:val="0"/>
          <w:sz w:val="27"/>
          <w:szCs w:val="27"/>
        </w:rPr>
        <w:t>标准差来表示（其中N是统计建模中独立工艺和互连参数的数量）。</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由于通过各个时序弧的延迟是用统计形式表示的，因此统计静态时序分析SSTA（Statistical Static Timing Analysis）过程中会结合时序弧的延迟以获得路径延迟，该路径延迟同样会以统计形式表示（具有均值和标准差）。SSTA会根据独立的工艺和互连参数的标准差，来获得路径延迟的总体标准差。例如，考虑由两个时序</w:t>
      </w:r>
      <w:proofErr w:type="gramStart"/>
      <w:r w:rsidRPr="00930E56">
        <w:rPr>
          <w:rFonts w:ascii="微软雅黑" w:eastAsia="微软雅黑" w:hAnsi="微软雅黑" w:cs="宋体" w:hint="eastAsia"/>
          <w:color w:val="121212"/>
          <w:kern w:val="0"/>
          <w:sz w:val="27"/>
          <w:szCs w:val="27"/>
        </w:rPr>
        <w:t>弧</w:t>
      </w:r>
      <w:proofErr w:type="gramEnd"/>
      <w:r w:rsidRPr="00930E56">
        <w:rPr>
          <w:rFonts w:ascii="微软雅黑" w:eastAsia="微软雅黑" w:hAnsi="微软雅黑" w:cs="宋体" w:hint="eastAsia"/>
          <w:color w:val="121212"/>
          <w:kern w:val="0"/>
          <w:sz w:val="27"/>
          <w:szCs w:val="27"/>
        </w:rPr>
        <w:t>组成的路径延迟，如图10-29所示。由于每个延迟分量都有其变化，因此根据变化是相关的还是不相关的，将对变化进行不同的组合。如果变化来自同一来源（例如，由相互影响的g_par1参数引起），则路径延迟的σ仅等于（σ1 + σ2）。但是，如果变化是不相关的（例如由于l_par1参数），那么路径延迟的σ等于 </w:t>
      </w:r>
      <w:r>
        <w:rPr>
          <w:rFonts w:ascii="微软雅黑" w:eastAsia="微软雅黑" w:hAnsi="微软雅黑" w:cs="宋体"/>
          <w:noProof/>
          <w:color w:val="121212"/>
          <w:kern w:val="0"/>
          <w:sz w:val="27"/>
          <w:szCs w:val="27"/>
        </w:rPr>
        <mc:AlternateContent>
          <mc:Choice Requires="wps">
            <w:drawing>
              <wp:inline distT="0" distB="0" distL="0" distR="0">
                <wp:extent cx="308610" cy="308610"/>
                <wp:effectExtent l="0" t="0" r="0" b="0"/>
                <wp:docPr id="21" name="矩形 21" descr="[公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公式]"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Ca8VYh0gIAAMcFAAAOAAAAAAAAAAAAAAAAAC4CAABkcnMvZTJvRG9jLnht&#10;bFBLAQItABQABgAIAAAAIQCY9mwN2QAAAAMBAAAPAAAAAAAAAAAAAAAAACwFAABkcnMvZG93bnJl&#10;di54bWxQSwUGAAAAAAQABADzAAAAMgYAAAAA&#10;" filled="f" stroked="f">
                <o:lock v:ext="edit" aspectratio="t"/>
                <w10:anchorlock/>
              </v:rect>
            </w:pict>
          </mc:Fallback>
        </mc:AlternateContent>
      </w:r>
      <w:r w:rsidRPr="00930E56">
        <w:rPr>
          <w:rFonts w:ascii="微软雅黑" w:eastAsia="微软雅黑" w:hAnsi="微软雅黑" w:cs="宋体" w:hint="eastAsia"/>
          <w:color w:val="121212"/>
          <w:kern w:val="0"/>
          <w:sz w:val="27"/>
          <w:szCs w:val="27"/>
        </w:rPr>
        <w:t> ，该值小于（σ1 + σ2）。当对局部（不相关的）工艺变化建模时，路径延迟σ较小的现象也称为各个延迟变化的统计抵消（statistical cancellation）。</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750216" cy="1389413"/>
            <wp:effectExtent l="0" t="0" r="0" b="1270"/>
            <wp:docPr id="20" name="图片 20" descr="https://pic4.zhimg.com/80/v2-159fa60a3bd2fba8f5372662077b222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4.zhimg.com/80/v2-159fa60a3bd2fba8f5372662077b222b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0661" cy="1389543"/>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图10-29</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对于一个实际设计，既要建模相关变化，也要建模不相关变化，因此需要适当组合这两种类型变化的权重。</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发起和捕获时钟的时钟路径延迟也以相同的统计形式表示。基于数据和时钟路径延迟，可以</w:t>
      </w:r>
      <w:proofErr w:type="gramStart"/>
      <w:r w:rsidRPr="00930E56">
        <w:rPr>
          <w:rFonts w:ascii="微软雅黑" w:eastAsia="微软雅黑" w:hAnsi="微软雅黑" w:cs="宋体" w:hint="eastAsia"/>
          <w:color w:val="121212"/>
          <w:kern w:val="0"/>
          <w:sz w:val="27"/>
          <w:szCs w:val="27"/>
        </w:rPr>
        <w:t>将裕量</w:t>
      </w:r>
      <w:proofErr w:type="gramEnd"/>
      <w:r w:rsidRPr="00930E56">
        <w:rPr>
          <w:rFonts w:ascii="微软雅黑" w:eastAsia="微软雅黑" w:hAnsi="微软雅黑" w:cs="宋体" w:hint="eastAsia"/>
          <w:color w:val="121212"/>
          <w:kern w:val="0"/>
          <w:sz w:val="27"/>
          <w:szCs w:val="27"/>
        </w:rPr>
        <w:t>（slack）作为具有标准值和标准差的统计量。</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假设使用正态分布，可以获得对应于（平均值mean +/- 3σ）的有效最小值和最大值。 （平均值mean -/ + 3σ）对应于图10-30中所示正态分布的0.135％和99.865％的分位数。0.135％的分位数意味着仅0.135％的结果分布小于此值（平均值mean-3σ）；同样，99.865％的分位数表示99.865％的结果小于此值，或仅0.135％（100％-99.865％）的结果大于此值（平均值mean+3σ）。有效的下限和上限在SSTA报告中称为分位数（</w:t>
      </w:r>
      <w:proofErr w:type="spellStart"/>
      <w:r w:rsidRPr="00930E56">
        <w:rPr>
          <w:rFonts w:ascii="微软雅黑" w:eastAsia="微软雅黑" w:hAnsi="微软雅黑" w:cs="宋体" w:hint="eastAsia"/>
          <w:color w:val="121212"/>
          <w:kern w:val="0"/>
          <w:sz w:val="27"/>
          <w:szCs w:val="27"/>
        </w:rPr>
        <w:t>quantile</w:t>
      </w:r>
      <w:proofErr w:type="spellEnd"/>
      <w:r w:rsidRPr="00930E56">
        <w:rPr>
          <w:rFonts w:ascii="微软雅黑" w:eastAsia="微软雅黑" w:hAnsi="微软雅黑" w:cs="宋体" w:hint="eastAsia"/>
          <w:color w:val="121212"/>
          <w:kern w:val="0"/>
          <w:sz w:val="27"/>
          <w:szCs w:val="27"/>
        </w:rPr>
        <w:t>），设计人员可以选择分析中使用的分位数，例如0.5％或99.5％，对应于（平均值mean -/ + 2.576σ）。</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6149196" cy="2588821"/>
            <wp:effectExtent l="0" t="0" r="4445" b="2540"/>
            <wp:docPr id="19" name="图片 19" descr="https://pic4.zhimg.com/80/v2-2e7c436aa3d482982a9485870c5ad85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4.zhimg.com/80/v2-2e7c436aa3d482982a9485870c5ad85b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9274" cy="2588854"/>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图10-30</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对于噪声和串扰分析（第6章），将使用相对于各种参数的平均值和标准差来对路径延迟和时间窗口进行统计建模。</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根据</w:t>
      </w:r>
      <w:proofErr w:type="gramStart"/>
      <w:r w:rsidRPr="00930E56">
        <w:rPr>
          <w:rFonts w:ascii="微软雅黑" w:eastAsia="微软雅黑" w:hAnsi="微软雅黑" w:cs="宋体" w:hint="eastAsia"/>
          <w:color w:val="121212"/>
          <w:kern w:val="0"/>
          <w:sz w:val="27"/>
          <w:szCs w:val="27"/>
        </w:rPr>
        <w:t>路径裕量分布</w:t>
      </w:r>
      <w:proofErr w:type="gramEnd"/>
      <w:r w:rsidRPr="00930E56">
        <w:rPr>
          <w:rFonts w:ascii="微软雅黑" w:eastAsia="微软雅黑" w:hAnsi="微软雅黑" w:cs="宋体" w:hint="eastAsia"/>
          <w:color w:val="121212"/>
          <w:kern w:val="0"/>
          <w:sz w:val="27"/>
          <w:szCs w:val="27"/>
        </w:rPr>
        <w:t>，SSTA会报告每个</w:t>
      </w:r>
      <w:proofErr w:type="gramStart"/>
      <w:r w:rsidRPr="00930E56">
        <w:rPr>
          <w:rFonts w:ascii="微软雅黑" w:eastAsia="微软雅黑" w:hAnsi="微软雅黑" w:cs="宋体" w:hint="eastAsia"/>
          <w:color w:val="121212"/>
          <w:kern w:val="0"/>
          <w:sz w:val="27"/>
          <w:szCs w:val="27"/>
        </w:rPr>
        <w:t>路径裕量的</w:t>
      </w:r>
      <w:proofErr w:type="gramEnd"/>
      <w:r w:rsidRPr="00930E56">
        <w:rPr>
          <w:rFonts w:ascii="微软雅黑" w:eastAsia="微软雅黑" w:hAnsi="微软雅黑" w:cs="宋体" w:hint="eastAsia"/>
          <w:color w:val="121212"/>
          <w:kern w:val="0"/>
          <w:sz w:val="27"/>
          <w:szCs w:val="27"/>
        </w:rPr>
        <w:t>平均值、标准差和分位数，从而可以根据所需的统计置信度（confidence）来判断时序是通过还是违例。</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统计时序库</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在SSTA方法中，标准单元库（以及设计中使用的其它单元库）提供了各种环境条件下的时序模型。例如，在最小</w:t>
      </w:r>
      <w:proofErr w:type="spellStart"/>
      <w:r w:rsidRPr="00930E56">
        <w:rPr>
          <w:rFonts w:ascii="微软雅黑" w:eastAsia="微软雅黑" w:hAnsi="微软雅黑" w:cs="宋体" w:hint="eastAsia"/>
          <w:color w:val="121212"/>
          <w:kern w:val="0"/>
          <w:sz w:val="27"/>
          <w:szCs w:val="27"/>
        </w:rPr>
        <w:t>Vdd</w:t>
      </w:r>
      <w:proofErr w:type="spellEnd"/>
      <w:r w:rsidRPr="00930E56">
        <w:rPr>
          <w:rFonts w:ascii="微软雅黑" w:eastAsia="微软雅黑" w:hAnsi="微软雅黑" w:cs="宋体" w:hint="eastAsia"/>
          <w:color w:val="121212"/>
          <w:kern w:val="0"/>
          <w:sz w:val="27"/>
          <w:szCs w:val="27"/>
        </w:rPr>
        <w:t>和高温角下进行的分析利用了在此条件下表征的库，但对工艺参数进行了统计建模。该库包含了用于标准参数值以及参数变化的时序模型。对于N</w:t>
      </w:r>
      <w:proofErr w:type="gramStart"/>
      <w:r w:rsidRPr="00930E56">
        <w:rPr>
          <w:rFonts w:ascii="微软雅黑" w:eastAsia="微软雅黑" w:hAnsi="微软雅黑" w:cs="宋体" w:hint="eastAsia"/>
          <w:color w:val="121212"/>
          <w:kern w:val="0"/>
          <w:sz w:val="27"/>
          <w:szCs w:val="27"/>
        </w:rPr>
        <w:t>个</w:t>
      </w:r>
      <w:proofErr w:type="gramEnd"/>
      <w:r w:rsidRPr="00930E56">
        <w:rPr>
          <w:rFonts w:ascii="微软雅黑" w:eastAsia="微软雅黑" w:hAnsi="微软雅黑" w:cs="宋体" w:hint="eastAsia"/>
          <w:color w:val="121212"/>
          <w:kern w:val="0"/>
          <w:sz w:val="27"/>
          <w:szCs w:val="27"/>
        </w:rPr>
        <w:t>工艺参数，在0.9V电源和125°C条件下表征的统计时序</w:t>
      </w:r>
      <w:proofErr w:type="gramStart"/>
      <w:r w:rsidRPr="00930E56">
        <w:rPr>
          <w:rFonts w:ascii="微软雅黑" w:eastAsia="微软雅黑" w:hAnsi="微软雅黑" w:cs="宋体" w:hint="eastAsia"/>
          <w:color w:val="121212"/>
          <w:kern w:val="0"/>
          <w:sz w:val="27"/>
          <w:szCs w:val="27"/>
        </w:rPr>
        <w:t>库可能</w:t>
      </w:r>
      <w:proofErr w:type="gramEnd"/>
      <w:r w:rsidRPr="00930E56">
        <w:rPr>
          <w:rFonts w:ascii="微软雅黑" w:eastAsia="微软雅黑" w:hAnsi="微软雅黑" w:cs="宋体" w:hint="eastAsia"/>
          <w:color w:val="121212"/>
          <w:kern w:val="0"/>
          <w:sz w:val="27"/>
          <w:szCs w:val="27"/>
        </w:rPr>
        <w:t>包括以下内容：</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具有标准工艺参数的时序模型</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参数i为（标准值+1σ）的时序模型，其他参数保持为标准值</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参数i为（标准值-1σ）的时序模型，其他参数保持为标准值</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对于仅具有两个独立工艺参数的简化情况示例，时序模型是以标准参数值以及参数值的变化来表征的，如图10-31所示。</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17028" cy="2239848"/>
            <wp:effectExtent l="0" t="0" r="3175" b="8255"/>
            <wp:docPr id="18" name="图片 18" descr="https://pic2.zhimg.com/80/v2-6c2983fec99df6bccdaa7eb91e3b95a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2.zhimg.com/80/v2-6c2983fec99df6bccdaa7eb91e3b95a5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7149" cy="2239896"/>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图10-31</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统计</w:t>
      </w:r>
      <w:proofErr w:type="gramStart"/>
      <w:r w:rsidRPr="00930E56">
        <w:rPr>
          <w:rFonts w:ascii="inherit" w:eastAsia="微软雅黑" w:hAnsi="inherit" w:cs="宋体"/>
          <w:b/>
          <w:bCs/>
          <w:color w:val="121212"/>
          <w:kern w:val="0"/>
          <w:sz w:val="30"/>
          <w:szCs w:val="30"/>
        </w:rPr>
        <w:t>互连走</w:t>
      </w:r>
      <w:proofErr w:type="gramEnd"/>
      <w:r w:rsidRPr="00930E56">
        <w:rPr>
          <w:rFonts w:ascii="inherit" w:eastAsia="微软雅黑" w:hAnsi="inherit" w:cs="宋体"/>
          <w:b/>
          <w:bCs/>
          <w:color w:val="121212"/>
          <w:kern w:val="0"/>
          <w:sz w:val="30"/>
          <w:szCs w:val="30"/>
        </w:rPr>
        <w:t>线变化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每个金属层有三个独立的参数：</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金属刻蚀：这可以控制金属宽度以及与相邻导体的间距。金属层中的大刻蚀减小了宽度（这增加了电阻）并增加了到</w:t>
      </w:r>
      <w:proofErr w:type="gramStart"/>
      <w:r w:rsidRPr="00930E56">
        <w:rPr>
          <w:rFonts w:ascii="微软雅黑" w:eastAsia="微软雅黑" w:hAnsi="微软雅黑" w:cs="宋体" w:hint="eastAsia"/>
          <w:color w:val="121212"/>
          <w:kern w:val="0"/>
          <w:sz w:val="27"/>
          <w:szCs w:val="27"/>
        </w:rPr>
        <w:t>相邻走</w:t>
      </w:r>
      <w:proofErr w:type="gramEnd"/>
      <w:r w:rsidRPr="00930E56">
        <w:rPr>
          <w:rFonts w:ascii="微软雅黑" w:eastAsia="微软雅黑" w:hAnsi="微软雅黑" w:cs="宋体" w:hint="eastAsia"/>
          <w:color w:val="121212"/>
          <w:kern w:val="0"/>
          <w:sz w:val="27"/>
          <w:szCs w:val="27"/>
        </w:rPr>
        <w:t>线的间距（这减小了到</w:t>
      </w:r>
      <w:proofErr w:type="gramStart"/>
      <w:r w:rsidRPr="00930E56">
        <w:rPr>
          <w:rFonts w:ascii="微软雅黑" w:eastAsia="微软雅黑" w:hAnsi="微软雅黑" w:cs="宋体" w:hint="eastAsia"/>
          <w:color w:val="121212"/>
          <w:kern w:val="0"/>
          <w:sz w:val="27"/>
          <w:szCs w:val="27"/>
        </w:rPr>
        <w:t>相邻走</w:t>
      </w:r>
      <w:proofErr w:type="gramEnd"/>
      <w:r w:rsidRPr="00930E56">
        <w:rPr>
          <w:rFonts w:ascii="微软雅黑" w:eastAsia="微软雅黑" w:hAnsi="微软雅黑" w:cs="宋体" w:hint="eastAsia"/>
          <w:color w:val="121212"/>
          <w:kern w:val="0"/>
          <w:sz w:val="27"/>
          <w:szCs w:val="27"/>
        </w:rPr>
        <w:t>线的耦合电容）。该参数表示为导体宽度的变化。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金属厚度：较厚的金属意味着与下面各层的电容更大。该参数表示为导体厚度的变化。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IMD（金属间</w:t>
      </w:r>
      <w:proofErr w:type="gramStart"/>
      <w:r w:rsidRPr="00930E56">
        <w:rPr>
          <w:rFonts w:ascii="微软雅黑" w:eastAsia="微软雅黑" w:hAnsi="微软雅黑" w:cs="宋体" w:hint="eastAsia"/>
          <w:color w:val="121212"/>
          <w:kern w:val="0"/>
          <w:sz w:val="27"/>
          <w:szCs w:val="27"/>
        </w:rPr>
        <w:t>介</w:t>
      </w:r>
      <w:proofErr w:type="gramEnd"/>
      <w:r w:rsidRPr="00930E56">
        <w:rPr>
          <w:rFonts w:ascii="微软雅黑" w:eastAsia="微软雅黑" w:hAnsi="微软雅黑" w:cs="宋体" w:hint="eastAsia"/>
          <w:color w:val="121212"/>
          <w:kern w:val="0"/>
          <w:sz w:val="27"/>
          <w:szCs w:val="27"/>
        </w:rPr>
        <w:t>电层）厚度：较大的IMD厚度会减少与下面各层的耦合。该参数表示为IMD厚度的变化。</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SSTA</w:t>
      </w:r>
      <w:r w:rsidRPr="00930E56">
        <w:rPr>
          <w:rFonts w:ascii="inherit" w:eastAsia="微软雅黑" w:hAnsi="inherit" w:cs="宋体"/>
          <w:b/>
          <w:bCs/>
          <w:color w:val="121212"/>
          <w:kern w:val="0"/>
          <w:sz w:val="30"/>
          <w:szCs w:val="30"/>
        </w:rPr>
        <w:t>结果</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统计分析中输出的结果将根据平均值和角的有效值来提供路径的裕量。以下是用于建立时间检查（最大路径分析）的SSTA报告示例：</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6424492" cy="4039846"/>
            <wp:effectExtent l="0" t="0" r="0" b="0"/>
            <wp:docPr id="17" name="图片 17" descr="https://pic3.zhimg.com/80/v2-567e60308c8da148c5f0928349b7e17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3.zhimg.com/80/v2-567e60308c8da148c5f0928349b7e176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379" cy="4039775"/>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6447519" cy="1221817"/>
            <wp:effectExtent l="0" t="0" r="0" b="0"/>
            <wp:docPr id="16" name="图片 16" descr="https://pic4.zhimg.com/80/v2-b9a94c859f92dcd9103cd88ae491b89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4.zhimg.com/80/v2-b9a94c859f92dcd9103cd88ae491b89f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8181" cy="1221942"/>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上面的报告显示，尽管时序路径的均值满足要求，但0.135％的分位数却有0.43ns的时序违例，时序</w:t>
      </w:r>
      <w:proofErr w:type="gramStart"/>
      <w:r w:rsidRPr="00930E56">
        <w:rPr>
          <w:rFonts w:ascii="微软雅黑" w:eastAsia="微软雅黑" w:hAnsi="微软雅黑" w:cs="宋体" w:hint="eastAsia"/>
          <w:color w:val="121212"/>
          <w:kern w:val="0"/>
          <w:sz w:val="27"/>
          <w:szCs w:val="27"/>
        </w:rPr>
        <w:t>路径裕量的</w:t>
      </w:r>
      <w:proofErr w:type="gramEnd"/>
      <w:r w:rsidRPr="00930E56">
        <w:rPr>
          <w:rFonts w:ascii="微软雅黑" w:eastAsia="微软雅黑" w:hAnsi="微软雅黑" w:cs="宋体" w:hint="eastAsia"/>
          <w:color w:val="121212"/>
          <w:kern w:val="0"/>
          <w:sz w:val="27"/>
          <w:szCs w:val="27"/>
        </w:rPr>
        <w:t>分位数为-0.43ns。时序</w:t>
      </w:r>
      <w:proofErr w:type="gramStart"/>
      <w:r w:rsidRPr="00930E56">
        <w:rPr>
          <w:rFonts w:ascii="微软雅黑" w:eastAsia="微软雅黑" w:hAnsi="微软雅黑" w:cs="宋体" w:hint="eastAsia"/>
          <w:color w:val="121212"/>
          <w:kern w:val="0"/>
          <w:sz w:val="27"/>
          <w:szCs w:val="27"/>
        </w:rPr>
        <w:t>路径裕量的</w:t>
      </w:r>
      <w:proofErr w:type="gramEnd"/>
      <w:r w:rsidRPr="00930E56">
        <w:rPr>
          <w:rFonts w:ascii="微软雅黑" w:eastAsia="微软雅黑" w:hAnsi="微软雅黑" w:cs="宋体" w:hint="eastAsia"/>
          <w:color w:val="121212"/>
          <w:kern w:val="0"/>
          <w:sz w:val="27"/>
          <w:szCs w:val="27"/>
        </w:rPr>
        <w:t>平均值为+ 0.86ns，标准差为0.43ns，这意味着+/- 2σ的分布结果满足要求。由于95.5％的分布落在2σ的变化范围内，这意味着只有2.275％的路径会出现时序违例（其余的2.275％分布具有较大的正</w:t>
      </w:r>
      <w:r w:rsidRPr="00930E56">
        <w:rPr>
          <w:rFonts w:ascii="微软雅黑" w:eastAsia="微软雅黑" w:hAnsi="微软雅黑" w:cs="宋体" w:hint="eastAsia"/>
          <w:color w:val="121212"/>
          <w:kern w:val="0"/>
          <w:sz w:val="27"/>
          <w:szCs w:val="27"/>
        </w:rPr>
        <w:lastRenderedPageBreak/>
        <w:t>裕量）。因此，把分位数设置为2.275％后可以</w:t>
      </w:r>
      <w:proofErr w:type="gramStart"/>
      <w:r w:rsidRPr="00930E56">
        <w:rPr>
          <w:rFonts w:ascii="微软雅黑" w:eastAsia="微软雅黑" w:hAnsi="微软雅黑" w:cs="宋体" w:hint="eastAsia"/>
          <w:color w:val="121212"/>
          <w:kern w:val="0"/>
          <w:sz w:val="27"/>
          <w:szCs w:val="27"/>
        </w:rPr>
        <w:t>使得裕量为</w:t>
      </w:r>
      <w:proofErr w:type="gramEnd"/>
      <w:r w:rsidRPr="00930E56">
        <w:rPr>
          <w:rFonts w:ascii="微软雅黑" w:eastAsia="微软雅黑" w:hAnsi="微软雅黑" w:cs="宋体" w:hint="eastAsia"/>
          <w:color w:val="121212"/>
          <w:kern w:val="0"/>
          <w:sz w:val="27"/>
          <w:szCs w:val="27"/>
        </w:rPr>
        <w:t>0或没有时序违例。到达时间和</w:t>
      </w:r>
      <w:proofErr w:type="gramStart"/>
      <w:r w:rsidRPr="00930E56">
        <w:rPr>
          <w:rFonts w:ascii="微软雅黑" w:eastAsia="微软雅黑" w:hAnsi="微软雅黑" w:cs="宋体" w:hint="eastAsia"/>
          <w:color w:val="121212"/>
          <w:kern w:val="0"/>
          <w:sz w:val="27"/>
          <w:szCs w:val="27"/>
        </w:rPr>
        <w:t>路径裕量分布</w:t>
      </w:r>
      <w:proofErr w:type="gramEnd"/>
      <w:r w:rsidRPr="00930E56">
        <w:rPr>
          <w:rFonts w:ascii="微软雅黑" w:eastAsia="微软雅黑" w:hAnsi="微软雅黑" w:cs="宋体" w:hint="eastAsia"/>
          <w:color w:val="121212"/>
          <w:kern w:val="0"/>
          <w:sz w:val="27"/>
          <w:szCs w:val="27"/>
        </w:rPr>
        <w:t>如下图10-32所示：</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071151" cy="3823854"/>
            <wp:effectExtent l="0" t="0" r="0" b="5715"/>
            <wp:docPr id="15" name="图片 15" descr="https://pic2.zhimg.com/80/v2-3011c4cfb2b97e23926f89482ae73d6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2.zhimg.com/80/v2-3011c4cfb2b97e23926f89482ae73d61_72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1204" cy="3823894"/>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图10-32</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请注意，以上报告是针对建立时间检查的，因此分位数那一列提供的是分位数上限（例如，路径延迟的+ 3σ值），保持时间检查时则会指定为分位数下限（例如-3σ值）。报告中的“</w:t>
      </w:r>
      <w:proofErr w:type="spellStart"/>
      <w:r w:rsidRPr="00930E56">
        <w:rPr>
          <w:rFonts w:ascii="微软雅黑" w:eastAsia="微软雅黑" w:hAnsi="微软雅黑" w:cs="宋体" w:hint="eastAsia"/>
          <w:color w:val="121212"/>
          <w:kern w:val="0"/>
          <w:sz w:val="27"/>
          <w:szCs w:val="27"/>
        </w:rPr>
        <w:t>sensitiv</w:t>
      </w:r>
      <w:proofErr w:type="spellEnd"/>
      <w:r w:rsidRPr="00930E56">
        <w:rPr>
          <w:rFonts w:ascii="微软雅黑" w:eastAsia="微软雅黑" w:hAnsi="微软雅黑" w:cs="宋体" w:hint="eastAsia"/>
          <w:color w:val="121212"/>
          <w:kern w:val="0"/>
          <w:sz w:val="27"/>
          <w:szCs w:val="27"/>
        </w:rPr>
        <w:t>”列是指敏感度，即标准差与平均值的比值（表示为百分比）。</w:t>
      </w:r>
      <w:proofErr w:type="gramStart"/>
      <w:r w:rsidRPr="00930E56">
        <w:rPr>
          <w:rFonts w:ascii="微软雅黑" w:eastAsia="微软雅黑" w:hAnsi="微软雅黑" w:cs="宋体" w:hint="eastAsia"/>
          <w:color w:val="121212"/>
          <w:kern w:val="0"/>
          <w:sz w:val="27"/>
          <w:szCs w:val="27"/>
        </w:rPr>
        <w:t>就裕量</w:t>
      </w:r>
      <w:proofErr w:type="gramEnd"/>
      <w:r w:rsidRPr="00930E56">
        <w:rPr>
          <w:rFonts w:ascii="微软雅黑" w:eastAsia="微软雅黑" w:hAnsi="微软雅黑" w:cs="宋体" w:hint="eastAsia"/>
          <w:color w:val="121212"/>
          <w:kern w:val="0"/>
          <w:sz w:val="27"/>
          <w:szCs w:val="27"/>
        </w:rPr>
        <w:t>而言，需要较小的灵敏度，这意味着即使平均值发生变化，以平均值通过的路径也会继续通过。“</w:t>
      </w:r>
      <w:proofErr w:type="spellStart"/>
      <w:r w:rsidRPr="00930E56">
        <w:rPr>
          <w:rFonts w:ascii="微软雅黑" w:eastAsia="微软雅黑" w:hAnsi="微软雅黑" w:cs="宋体" w:hint="eastAsia"/>
          <w:color w:val="121212"/>
          <w:kern w:val="0"/>
          <w:sz w:val="27"/>
          <w:szCs w:val="27"/>
        </w:rPr>
        <w:t>incr</w:t>
      </w:r>
      <w:proofErr w:type="spellEnd"/>
      <w:r w:rsidRPr="00930E56">
        <w:rPr>
          <w:rFonts w:ascii="微软雅黑" w:eastAsia="微软雅黑" w:hAnsi="微软雅黑" w:cs="宋体" w:hint="eastAsia"/>
          <w:color w:val="121212"/>
          <w:kern w:val="0"/>
          <w:sz w:val="27"/>
          <w:szCs w:val="27"/>
        </w:rPr>
        <w:t>”列中指定了报告中该行的增量标准差。</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使用单元和</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线的统计模型，统计时序方法可以分析各种</w:t>
      </w:r>
      <w:proofErr w:type="gramStart"/>
      <w:r w:rsidRPr="00930E56">
        <w:rPr>
          <w:rFonts w:ascii="微软雅黑" w:eastAsia="微软雅黑" w:hAnsi="微软雅黑" w:cs="宋体" w:hint="eastAsia"/>
          <w:color w:val="121212"/>
          <w:kern w:val="0"/>
          <w:sz w:val="27"/>
          <w:szCs w:val="27"/>
        </w:rPr>
        <w:t>角条件</w:t>
      </w:r>
      <w:proofErr w:type="gramEnd"/>
      <w:r w:rsidRPr="00930E56">
        <w:rPr>
          <w:rFonts w:ascii="微软雅黑" w:eastAsia="微软雅黑" w:hAnsi="微软雅黑" w:cs="宋体" w:hint="eastAsia"/>
          <w:color w:val="121212"/>
          <w:kern w:val="0"/>
          <w:sz w:val="27"/>
          <w:szCs w:val="27"/>
        </w:rPr>
        <w:t>下的设计，并分析由于工艺和互连参数变化而导致的情况。例如，在最差VT（电压和温度）情况下进行统计分析将分析整个全局工艺和</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线空间。在最佳VT（电压和温度）情况下的另一种统计分析也将分析整个工艺和</w:t>
      </w:r>
      <w:proofErr w:type="gramStart"/>
      <w:r w:rsidRPr="00930E56">
        <w:rPr>
          <w:rFonts w:ascii="微软雅黑" w:eastAsia="微软雅黑" w:hAnsi="微软雅黑" w:cs="宋体" w:hint="eastAsia"/>
          <w:color w:val="121212"/>
          <w:kern w:val="0"/>
          <w:sz w:val="27"/>
          <w:szCs w:val="27"/>
        </w:rPr>
        <w:t>互连走</w:t>
      </w:r>
      <w:proofErr w:type="gramEnd"/>
      <w:r w:rsidRPr="00930E56">
        <w:rPr>
          <w:rFonts w:ascii="微软雅黑" w:eastAsia="微软雅黑" w:hAnsi="微软雅黑" w:cs="宋体" w:hint="eastAsia"/>
          <w:color w:val="121212"/>
          <w:kern w:val="0"/>
          <w:sz w:val="27"/>
          <w:szCs w:val="27"/>
        </w:rPr>
        <w:t>线空间。这些分析可以与在最差PVT情况或最佳PVT情况下进行的传统分析进行对比，传统分析仅探讨工艺和互连空间中的单个点。</w:t>
      </w:r>
    </w:p>
    <w:p w:rsidR="00930E56" w:rsidRPr="00930E56" w:rsidRDefault="00930E56" w:rsidP="00930E5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30E56">
        <w:rPr>
          <w:rFonts w:ascii="inherit" w:eastAsia="微软雅黑" w:hAnsi="inherit" w:cs="宋体"/>
          <w:b/>
          <w:bCs/>
          <w:color w:val="121212"/>
          <w:kern w:val="0"/>
          <w:sz w:val="32"/>
          <w:szCs w:val="32"/>
        </w:rPr>
        <w:t xml:space="preserve">10.10 </w:t>
      </w:r>
      <w:r w:rsidRPr="00930E56">
        <w:rPr>
          <w:rFonts w:ascii="inherit" w:eastAsia="微软雅黑" w:hAnsi="inherit" w:cs="宋体"/>
          <w:b/>
          <w:bCs/>
          <w:color w:val="121212"/>
          <w:kern w:val="0"/>
          <w:sz w:val="32"/>
          <w:szCs w:val="32"/>
        </w:rPr>
        <w:t>时序违例路径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在本节中，我们提供了一些示例，重点介绍了设计人员在STA调试期间需要重点关注的方面。其中一些示例仅包含STA报告中的相关片段。</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找不到路径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如果有人试图获取路径报告而STA却报告找不到路径，或者它提供了路径报告</w:t>
      </w:r>
      <w:proofErr w:type="gramStart"/>
      <w:r w:rsidRPr="00930E56">
        <w:rPr>
          <w:rFonts w:ascii="微软雅黑" w:eastAsia="微软雅黑" w:hAnsi="微软雅黑" w:cs="宋体" w:hint="eastAsia"/>
          <w:color w:val="121212"/>
          <w:kern w:val="0"/>
          <w:sz w:val="27"/>
          <w:szCs w:val="27"/>
        </w:rPr>
        <w:t>但裕量是</w:t>
      </w:r>
      <w:proofErr w:type="gramEnd"/>
      <w:r w:rsidRPr="00930E56">
        <w:rPr>
          <w:rFonts w:ascii="微软雅黑" w:eastAsia="微软雅黑" w:hAnsi="微软雅黑" w:cs="宋体" w:hint="eastAsia"/>
          <w:color w:val="121212"/>
          <w:kern w:val="0"/>
          <w:sz w:val="27"/>
          <w:szCs w:val="27"/>
        </w:rPr>
        <w:t>无限的，该怎么办？在这两种情况下，都可能是由于以下原因引起的：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时序路径被打断</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路径不存在</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这是一条伪路径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在每种情况下，都需要仔细检查约束条件，以识别导致路径阻塞的约束条件。一种“简单粗暴”的选择是删除所有伪路径和时序中断的设置，然后查看路径是否可以进行时序分析。（时序中断是在STA中中断时序弧，可通过使用7.10节中所述的</w:t>
      </w:r>
      <w:proofErr w:type="spellStart"/>
      <w:r w:rsidRPr="00930E56">
        <w:rPr>
          <w:rFonts w:ascii="微软雅黑" w:eastAsia="微软雅黑" w:hAnsi="微软雅黑" w:cs="宋体" w:hint="eastAsia"/>
          <w:b/>
          <w:bCs/>
          <w:color w:val="121212"/>
          <w:kern w:val="0"/>
          <w:sz w:val="27"/>
          <w:szCs w:val="27"/>
        </w:rPr>
        <w:t>set_disable_timing</w:t>
      </w:r>
      <w:proofErr w:type="spellEnd"/>
      <w:r w:rsidRPr="00930E56">
        <w:rPr>
          <w:rFonts w:ascii="微软雅黑" w:eastAsia="微软雅黑" w:hAnsi="微软雅黑" w:cs="宋体" w:hint="eastAsia"/>
          <w:color w:val="121212"/>
          <w:kern w:val="0"/>
          <w:sz w:val="27"/>
          <w:szCs w:val="27"/>
        </w:rPr>
        <w:t>命令来实现）</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跨时钟域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以下是一份路径报告的前面部分：</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570025" cy="2674122"/>
            <wp:effectExtent l="0" t="0" r="0" b="0"/>
            <wp:docPr id="14" name="图片 14" descr="https://pic2.zhimg.com/80/v2-1a1687fcf0c35ce75f20e1b75f462cb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2.zhimg.com/80/v2-1a1687fcf0c35ce75f20e1b75f462cbd_720w.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9828" cy="2674027"/>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5664530" cy="600184"/>
            <wp:effectExtent l="0" t="0" r="0" b="9525"/>
            <wp:docPr id="13" name="图片 13" descr="https://pic3.zhimg.com/80/v2-6aea9551762f3a011504f55db44c191e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3.zhimg.com/80/v2-6aea9551762f3a011504f55db44c191e_720w.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4741" cy="600206"/>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首先要注意的是，该路径从输入端口开始，到触发器的复位引脚结束，并且在该复位引脚上会进行恢复时间检查（图中表示为library recovery time）。接下来要注意的是，该路径跨越了两个不同的时钟域：用于发起输入数据的SYS_IN_CLK和用于恢复时间检查的PX9_CLK。即使从时序报告中看不出来，但从设计知识上来看，也可以检查两个时</w:t>
      </w:r>
      <w:r w:rsidRPr="00930E56">
        <w:rPr>
          <w:rFonts w:ascii="微软雅黑" w:eastAsia="微软雅黑" w:hAnsi="微软雅黑" w:cs="宋体" w:hint="eastAsia"/>
          <w:color w:val="121212"/>
          <w:kern w:val="0"/>
          <w:sz w:val="27"/>
          <w:szCs w:val="27"/>
        </w:rPr>
        <w:lastRenderedPageBreak/>
        <w:t>钟是否完全异步，以及这两个时钟域之间的任何路径是否应申明为伪路径。</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反相衍生时钟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创建衍生时钟时，需要谨慎使用</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选项。如果使用</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选项指定了衍生时钟，则STA会假定指定点处的衍生时钟属于指定的类型。但是根据逻辑，在设计中可能不会出现这种波形。STA通常会给出错误或警告消息，表明衍生时钟无法实现，但是它将继续进行分析并报告时序路径。</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77613" cy="1698172"/>
            <wp:effectExtent l="0" t="0" r="0" b="0"/>
            <wp:docPr id="12" name="图片 12" descr="https://pic1.zhimg.com/80/v2-64018dfea37e21bd79c3a133da9e672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1.zhimg.com/80/v2-64018dfea37e21bd79c3a133da9e6720_720w.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7442" cy="1698117"/>
                    </a:xfrm>
                    <a:prstGeom prst="rect">
                      <a:avLst/>
                    </a:prstGeom>
                    <a:noFill/>
                    <a:ln>
                      <a:noFill/>
                    </a:ln>
                  </pic:spPr>
                </pic:pic>
              </a:graphicData>
            </a:graphic>
          </wp:inline>
        </w:drawing>
      </w:r>
      <w:r w:rsidRPr="00930E56">
        <w:rPr>
          <w:rFonts w:ascii="微软雅黑" w:eastAsia="微软雅黑" w:hAnsi="微软雅黑" w:cs="宋体" w:hint="eastAsia"/>
          <w:color w:val="121212"/>
          <w:kern w:val="0"/>
          <w:sz w:val="27"/>
          <w:szCs w:val="27"/>
        </w:rPr>
        <w:t>图10-33</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考虑图10-33中示例，让我们在单元UCKBUF0的输出上使用</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选项定义一个衍生时钟：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w:t>
      </w:r>
      <w:proofErr w:type="spellStart"/>
      <w:r w:rsidRPr="00930E56">
        <w:rPr>
          <w:rFonts w:ascii="微软雅黑" w:eastAsia="微软雅黑" w:hAnsi="微软雅黑" w:cs="宋体" w:hint="eastAsia"/>
          <w:b/>
          <w:bCs/>
          <w:color w:val="121212"/>
          <w:kern w:val="0"/>
          <w:sz w:val="27"/>
          <w:szCs w:val="27"/>
        </w:rPr>
        <w:t>create_clock</w:t>
      </w:r>
      <w:proofErr w:type="spellEnd"/>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-name</w:t>
      </w:r>
      <w:r w:rsidRPr="00930E56">
        <w:rPr>
          <w:rFonts w:ascii="微软雅黑" w:eastAsia="微软雅黑" w:hAnsi="微软雅黑" w:cs="宋体" w:hint="eastAsia"/>
          <w:color w:val="121212"/>
          <w:kern w:val="0"/>
          <w:sz w:val="27"/>
          <w:szCs w:val="27"/>
        </w:rPr>
        <w:t> CLKM </w:t>
      </w:r>
      <w:r w:rsidRPr="00930E56">
        <w:rPr>
          <w:rFonts w:ascii="微软雅黑" w:eastAsia="微软雅黑" w:hAnsi="微软雅黑" w:cs="宋体" w:hint="eastAsia"/>
          <w:b/>
          <w:bCs/>
          <w:color w:val="121212"/>
          <w:kern w:val="0"/>
          <w:sz w:val="27"/>
          <w:szCs w:val="27"/>
        </w:rPr>
        <w:t>-period</w:t>
      </w:r>
      <w:r w:rsidRPr="00930E56">
        <w:rPr>
          <w:rFonts w:ascii="微软雅黑" w:eastAsia="微软雅黑" w:hAnsi="微软雅黑" w:cs="宋体" w:hint="eastAsia"/>
          <w:color w:val="121212"/>
          <w:kern w:val="0"/>
          <w:sz w:val="27"/>
          <w:szCs w:val="27"/>
        </w:rPr>
        <w:t> 10 </w:t>
      </w:r>
      <w:r w:rsidRPr="00930E56">
        <w:rPr>
          <w:rFonts w:ascii="微软雅黑" w:eastAsia="微软雅黑" w:hAnsi="微软雅黑" w:cs="宋体" w:hint="eastAsia"/>
          <w:b/>
          <w:bCs/>
          <w:color w:val="121212"/>
          <w:kern w:val="0"/>
          <w:sz w:val="27"/>
          <w:szCs w:val="27"/>
        </w:rPr>
        <w:t>-waveform</w:t>
      </w:r>
      <w:r w:rsidRPr="00930E56">
        <w:rPr>
          <w:rFonts w:ascii="微软雅黑" w:eastAsia="微软雅黑" w:hAnsi="微软雅黑" w:cs="宋体" w:hint="eastAsia"/>
          <w:color w:val="121212"/>
          <w:kern w:val="0"/>
          <w:sz w:val="27"/>
          <w:szCs w:val="27"/>
        </w:rPr>
        <w:t> {0 5} [</w:t>
      </w:r>
      <w:proofErr w:type="spellStart"/>
      <w:r w:rsidRPr="00930E56">
        <w:rPr>
          <w:rFonts w:ascii="微软雅黑" w:eastAsia="微软雅黑" w:hAnsi="微软雅黑" w:cs="宋体" w:hint="eastAsia"/>
          <w:b/>
          <w:bCs/>
          <w:color w:val="121212"/>
          <w:kern w:val="0"/>
          <w:sz w:val="27"/>
          <w:szCs w:val="27"/>
        </w:rPr>
        <w:t>get_ports</w:t>
      </w:r>
      <w:proofErr w:type="spellEnd"/>
      <w:r w:rsidRPr="00930E56">
        <w:rPr>
          <w:rFonts w:ascii="微软雅黑" w:eastAsia="微软雅黑" w:hAnsi="微软雅黑" w:cs="宋体" w:hint="eastAsia"/>
          <w:color w:val="121212"/>
          <w:kern w:val="0"/>
          <w:sz w:val="27"/>
          <w:szCs w:val="27"/>
        </w:rPr>
        <w:t> CLKM]</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 </w:t>
      </w:r>
      <w:r w:rsidRPr="00930E56">
        <w:rPr>
          <w:rFonts w:ascii="微软雅黑" w:eastAsia="微软雅黑" w:hAnsi="微软雅黑" w:cs="宋体" w:hint="eastAsia"/>
          <w:b/>
          <w:bCs/>
          <w:color w:val="121212"/>
          <w:kern w:val="0"/>
          <w:sz w:val="27"/>
          <w:szCs w:val="27"/>
        </w:rPr>
        <w:t>create_generated_clock</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-name</w:t>
      </w:r>
      <w:r w:rsidRPr="00930E56">
        <w:rPr>
          <w:rFonts w:ascii="微软雅黑" w:eastAsia="微软雅黑" w:hAnsi="微软雅黑" w:cs="宋体" w:hint="eastAsia"/>
          <w:color w:val="121212"/>
          <w:kern w:val="0"/>
          <w:sz w:val="27"/>
          <w:szCs w:val="27"/>
        </w:rPr>
        <w:t> CLKGEN </w:t>
      </w:r>
      <w:r w:rsidRPr="00930E56">
        <w:rPr>
          <w:rFonts w:ascii="微软雅黑" w:eastAsia="微软雅黑" w:hAnsi="微软雅黑" w:cs="宋体" w:hint="eastAsia"/>
          <w:b/>
          <w:bCs/>
          <w:color w:val="121212"/>
          <w:kern w:val="0"/>
          <w:sz w:val="27"/>
          <w:szCs w:val="27"/>
        </w:rPr>
        <w:t>-divide_by</w:t>
      </w:r>
      <w:r w:rsidRPr="00930E56">
        <w:rPr>
          <w:rFonts w:ascii="微软雅黑" w:eastAsia="微软雅黑" w:hAnsi="微软雅黑" w:cs="宋体" w:hint="eastAsia"/>
          <w:color w:val="121212"/>
          <w:kern w:val="0"/>
          <w:sz w:val="27"/>
          <w:szCs w:val="27"/>
        </w:rPr>
        <w:t> 1 </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-source</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get_ports</w:t>
      </w:r>
      <w:r w:rsidRPr="00930E56">
        <w:rPr>
          <w:rFonts w:ascii="微软雅黑" w:eastAsia="微软雅黑" w:hAnsi="微软雅黑" w:cs="宋体" w:hint="eastAsia"/>
          <w:color w:val="121212"/>
          <w:kern w:val="0"/>
          <w:sz w:val="27"/>
          <w:szCs w:val="27"/>
        </w:rPr>
        <w:t> CLKM] [</w:t>
      </w:r>
      <w:proofErr w:type="spellStart"/>
      <w:r w:rsidRPr="00930E56">
        <w:rPr>
          <w:rFonts w:ascii="微软雅黑" w:eastAsia="微软雅黑" w:hAnsi="微软雅黑" w:cs="宋体" w:hint="eastAsia"/>
          <w:b/>
          <w:bCs/>
          <w:color w:val="121212"/>
          <w:kern w:val="0"/>
          <w:sz w:val="27"/>
          <w:szCs w:val="27"/>
        </w:rPr>
        <w:t>get_pins</w:t>
      </w:r>
      <w:proofErr w:type="spellEnd"/>
      <w:r w:rsidRPr="00930E56">
        <w:rPr>
          <w:rFonts w:ascii="微软雅黑" w:eastAsia="微软雅黑" w:hAnsi="微软雅黑" w:cs="宋体" w:hint="eastAsia"/>
          <w:color w:val="121212"/>
          <w:kern w:val="0"/>
          <w:sz w:val="27"/>
          <w:szCs w:val="27"/>
        </w:rPr>
        <w:t> UCKBUF0/C]</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以下是基于上述约束的建立时间检查路径报告：</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7336575" cy="5082639"/>
            <wp:effectExtent l="0" t="0" r="0" b="3810"/>
            <wp:docPr id="11" name="图片 11" descr="https://pic4.zhimg.com/80/v2-6bde78c9393c1366c8e328408e15ca1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4.zhimg.com/80/v2-6bde78c9393c1366c8e328408e15ca1b_720w.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6620" cy="508267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7394971" cy="740656"/>
            <wp:effectExtent l="0" t="0" r="0" b="2540"/>
            <wp:docPr id="10" name="图片 10" descr="https://pic2.zhimg.com/80/v2-1e7630122d9b98629c6006f93f0986ed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c2.zhimg.com/80/v2-1e7630122d9b98629c6006f93f0986ed_720w.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97348" cy="740894"/>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注意，STA会假设单元UCKBUF0的输出波形是时钟CLKM的反相时钟。因此上升沿为5ns，建立时钟捕获沿为15ns。除了时钟的上升沿</w:t>
      </w:r>
      <w:r w:rsidRPr="00930E56">
        <w:rPr>
          <w:rFonts w:ascii="微软雅黑" w:eastAsia="微软雅黑" w:hAnsi="微软雅黑" w:cs="宋体" w:hint="eastAsia"/>
          <w:color w:val="121212"/>
          <w:kern w:val="0"/>
          <w:sz w:val="27"/>
          <w:szCs w:val="27"/>
        </w:rPr>
        <w:lastRenderedPageBreak/>
        <w:t>是5ns而不是0ns之外，从时序报告中还看不出有什么问题。应该注意的是，由于错误是在发起时钟路径和捕获时钟路径的共同部分上，因此建立时间和保持时间检查是正确的。设计人员需要仔细分析和理解STA产生的警告和错误信息。</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要注意的重要一点是，无论是否可实现，STA都会按照指定的方式创建衍生时钟。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现在，让我们尝试将带有</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选项的衍生时钟移至单元UCKBUF1的输出处，看看会发生什么。</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w:t>
      </w:r>
      <w:proofErr w:type="spellStart"/>
      <w:r w:rsidRPr="00930E56">
        <w:rPr>
          <w:rFonts w:ascii="微软雅黑" w:eastAsia="微软雅黑" w:hAnsi="微软雅黑" w:cs="宋体" w:hint="eastAsia"/>
          <w:b/>
          <w:bCs/>
          <w:color w:val="121212"/>
          <w:kern w:val="0"/>
          <w:sz w:val="27"/>
          <w:szCs w:val="27"/>
        </w:rPr>
        <w:t>create_clock</w:t>
      </w:r>
      <w:proofErr w:type="spellEnd"/>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-name</w:t>
      </w:r>
      <w:r w:rsidRPr="00930E56">
        <w:rPr>
          <w:rFonts w:ascii="微软雅黑" w:eastAsia="微软雅黑" w:hAnsi="微软雅黑" w:cs="宋体" w:hint="eastAsia"/>
          <w:color w:val="121212"/>
          <w:kern w:val="0"/>
          <w:sz w:val="27"/>
          <w:szCs w:val="27"/>
        </w:rPr>
        <w:t> CLKM </w:t>
      </w:r>
      <w:r w:rsidRPr="00930E56">
        <w:rPr>
          <w:rFonts w:ascii="微软雅黑" w:eastAsia="微软雅黑" w:hAnsi="微软雅黑" w:cs="宋体" w:hint="eastAsia"/>
          <w:b/>
          <w:bCs/>
          <w:color w:val="121212"/>
          <w:kern w:val="0"/>
          <w:sz w:val="27"/>
          <w:szCs w:val="27"/>
        </w:rPr>
        <w:t>-period</w:t>
      </w:r>
      <w:r w:rsidRPr="00930E56">
        <w:rPr>
          <w:rFonts w:ascii="微软雅黑" w:eastAsia="微软雅黑" w:hAnsi="微软雅黑" w:cs="宋体" w:hint="eastAsia"/>
          <w:color w:val="121212"/>
          <w:kern w:val="0"/>
          <w:sz w:val="27"/>
          <w:szCs w:val="27"/>
        </w:rPr>
        <w:t> 10 </w:t>
      </w:r>
      <w:r w:rsidRPr="00930E56">
        <w:rPr>
          <w:rFonts w:ascii="微软雅黑" w:eastAsia="微软雅黑" w:hAnsi="微软雅黑" w:cs="宋体" w:hint="eastAsia"/>
          <w:b/>
          <w:bCs/>
          <w:color w:val="121212"/>
          <w:kern w:val="0"/>
          <w:sz w:val="27"/>
          <w:szCs w:val="27"/>
        </w:rPr>
        <w:t>-waveform</w:t>
      </w:r>
      <w:r w:rsidRPr="00930E56">
        <w:rPr>
          <w:rFonts w:ascii="微软雅黑" w:eastAsia="微软雅黑" w:hAnsi="微软雅黑" w:cs="宋体" w:hint="eastAsia"/>
          <w:color w:val="121212"/>
          <w:kern w:val="0"/>
          <w:sz w:val="27"/>
          <w:szCs w:val="27"/>
        </w:rPr>
        <w:t> {0 5} [</w:t>
      </w:r>
      <w:proofErr w:type="spellStart"/>
      <w:r w:rsidRPr="00930E56">
        <w:rPr>
          <w:rFonts w:ascii="微软雅黑" w:eastAsia="微软雅黑" w:hAnsi="微软雅黑" w:cs="宋体" w:hint="eastAsia"/>
          <w:b/>
          <w:bCs/>
          <w:color w:val="121212"/>
          <w:kern w:val="0"/>
          <w:sz w:val="27"/>
          <w:szCs w:val="27"/>
        </w:rPr>
        <w:t>get_ports</w:t>
      </w:r>
      <w:proofErr w:type="spellEnd"/>
      <w:r w:rsidRPr="00930E56">
        <w:rPr>
          <w:rFonts w:ascii="微软雅黑" w:eastAsia="微软雅黑" w:hAnsi="微软雅黑" w:cs="宋体" w:hint="eastAsia"/>
          <w:color w:val="121212"/>
          <w:kern w:val="0"/>
          <w:sz w:val="27"/>
          <w:szCs w:val="27"/>
        </w:rPr>
        <w:t> CLKM]</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create_generated_clock</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-name</w:t>
      </w:r>
      <w:r w:rsidRPr="00930E56">
        <w:rPr>
          <w:rFonts w:ascii="微软雅黑" w:eastAsia="微软雅黑" w:hAnsi="微软雅黑" w:cs="宋体" w:hint="eastAsia"/>
          <w:color w:val="121212"/>
          <w:kern w:val="0"/>
          <w:sz w:val="27"/>
          <w:szCs w:val="27"/>
        </w:rPr>
        <w:t> CLKGEN </w:t>
      </w:r>
      <w:r w:rsidRPr="00930E56">
        <w:rPr>
          <w:rFonts w:ascii="微软雅黑" w:eastAsia="微软雅黑" w:hAnsi="微软雅黑" w:cs="宋体" w:hint="eastAsia"/>
          <w:b/>
          <w:bCs/>
          <w:color w:val="121212"/>
          <w:kern w:val="0"/>
          <w:sz w:val="27"/>
          <w:szCs w:val="27"/>
        </w:rPr>
        <w:t>-divide_by</w:t>
      </w:r>
      <w:r w:rsidRPr="00930E56">
        <w:rPr>
          <w:rFonts w:ascii="微软雅黑" w:eastAsia="微软雅黑" w:hAnsi="微软雅黑" w:cs="宋体" w:hint="eastAsia"/>
          <w:color w:val="121212"/>
          <w:kern w:val="0"/>
          <w:sz w:val="27"/>
          <w:szCs w:val="27"/>
        </w:rPr>
        <w:t> 1 </w:t>
      </w:r>
      <w:r w:rsidRPr="00930E56">
        <w:rPr>
          <w:rFonts w:ascii="微软雅黑" w:eastAsia="微软雅黑" w:hAnsi="微软雅黑" w:cs="宋体" w:hint="eastAsia"/>
          <w:b/>
          <w:bCs/>
          <w:color w:val="121212"/>
          <w:kern w:val="0"/>
          <w:sz w:val="27"/>
          <w:szCs w:val="27"/>
        </w:rPr>
        <w:t>-invert</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-source</w:t>
      </w:r>
      <w:r w:rsidRPr="00930E56">
        <w:rPr>
          <w:rFonts w:ascii="微软雅黑" w:eastAsia="微软雅黑" w:hAnsi="微软雅黑" w:cs="宋体" w:hint="eastAsia"/>
          <w:color w:val="121212"/>
          <w:kern w:val="0"/>
          <w:sz w:val="27"/>
          <w:szCs w:val="27"/>
        </w:rPr>
        <w:t> [</w:t>
      </w:r>
      <w:r w:rsidRPr="00930E56">
        <w:rPr>
          <w:rFonts w:ascii="微软雅黑" w:eastAsia="微软雅黑" w:hAnsi="微软雅黑" w:cs="宋体" w:hint="eastAsia"/>
          <w:b/>
          <w:bCs/>
          <w:color w:val="121212"/>
          <w:kern w:val="0"/>
          <w:sz w:val="27"/>
          <w:szCs w:val="27"/>
        </w:rPr>
        <w:t>get_ports</w:t>
      </w:r>
      <w:r w:rsidRPr="00930E56">
        <w:rPr>
          <w:rFonts w:ascii="微软雅黑" w:eastAsia="微软雅黑" w:hAnsi="微软雅黑" w:cs="宋体" w:hint="eastAsia"/>
          <w:color w:val="121212"/>
          <w:kern w:val="0"/>
          <w:sz w:val="27"/>
          <w:szCs w:val="27"/>
        </w:rPr>
        <w:t> CLKM] [</w:t>
      </w:r>
      <w:proofErr w:type="spellStart"/>
      <w:r w:rsidRPr="00930E56">
        <w:rPr>
          <w:rFonts w:ascii="微软雅黑" w:eastAsia="微软雅黑" w:hAnsi="微软雅黑" w:cs="宋体" w:hint="eastAsia"/>
          <w:b/>
          <w:bCs/>
          <w:color w:val="121212"/>
          <w:kern w:val="0"/>
          <w:sz w:val="27"/>
          <w:szCs w:val="27"/>
        </w:rPr>
        <w:t>get_pins</w:t>
      </w:r>
      <w:proofErr w:type="spellEnd"/>
      <w:r w:rsidRPr="00930E56">
        <w:rPr>
          <w:rFonts w:ascii="微软雅黑" w:eastAsia="微软雅黑" w:hAnsi="微软雅黑" w:cs="宋体" w:hint="eastAsia"/>
          <w:color w:val="121212"/>
          <w:kern w:val="0"/>
          <w:sz w:val="27"/>
          <w:szCs w:val="27"/>
        </w:rPr>
        <w:t> UCKBUF1/C]</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以下是建立时间检查的路径报告：</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748935" cy="1801720"/>
            <wp:effectExtent l="0" t="0" r="4445" b="8255"/>
            <wp:docPr id="9" name="图片 9" descr="https://pic4.zhimg.com/80/v2-2350ed3d694889bac83f2011dbdc83b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c4.zhimg.com/80/v2-2350ed3d694889bac83f2011dbdc83b7_720w.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7649" cy="1804451"/>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6371987" cy="3491345"/>
            <wp:effectExtent l="0" t="0" r="0" b="0"/>
            <wp:docPr id="8" name="图片 8" descr="https://pic4.zhimg.com/80/v2-580b3767a24caffc5ca70703150359f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ic4.zhimg.com/80/v2-580b3767a24caffc5ca70703150359ff_720w.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72157" cy="3491438"/>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该路径看起来像半周期路径（half-cycle path），但这是不正确的，因为实际逻辑中的时钟路径上没有反相。STA将再次假定UCKBUF1 / C引脚上的时钟为</w:t>
      </w:r>
      <w:proofErr w:type="spellStart"/>
      <w:r w:rsidRPr="00930E56">
        <w:rPr>
          <w:rFonts w:ascii="微软雅黑" w:eastAsia="微软雅黑" w:hAnsi="微软雅黑" w:cs="宋体" w:hint="eastAsia"/>
          <w:b/>
          <w:bCs/>
          <w:color w:val="121212"/>
          <w:kern w:val="0"/>
          <w:sz w:val="27"/>
          <w:szCs w:val="27"/>
        </w:rPr>
        <w:t>create_Generated_clock</w:t>
      </w:r>
      <w:proofErr w:type="spellEnd"/>
      <w:r w:rsidRPr="00930E56">
        <w:rPr>
          <w:rFonts w:ascii="微软雅黑" w:eastAsia="微软雅黑" w:hAnsi="微软雅黑" w:cs="宋体" w:hint="eastAsia"/>
          <w:color w:val="121212"/>
          <w:kern w:val="0"/>
          <w:sz w:val="27"/>
          <w:szCs w:val="27"/>
        </w:rPr>
        <w:t>命令中指定的时钟。因此，上升</w:t>
      </w:r>
      <w:proofErr w:type="gramStart"/>
      <w:r w:rsidRPr="00930E56">
        <w:rPr>
          <w:rFonts w:ascii="微软雅黑" w:eastAsia="微软雅黑" w:hAnsi="微软雅黑" w:cs="宋体" w:hint="eastAsia"/>
          <w:color w:val="121212"/>
          <w:kern w:val="0"/>
          <w:sz w:val="27"/>
          <w:szCs w:val="27"/>
        </w:rPr>
        <w:t>沿出现</w:t>
      </w:r>
      <w:proofErr w:type="gramEnd"/>
      <w:r w:rsidRPr="00930E56">
        <w:rPr>
          <w:rFonts w:ascii="微软雅黑" w:eastAsia="微软雅黑" w:hAnsi="微软雅黑" w:cs="宋体" w:hint="eastAsia"/>
          <w:color w:val="121212"/>
          <w:kern w:val="0"/>
          <w:sz w:val="27"/>
          <w:szCs w:val="27"/>
        </w:rPr>
        <w:t>在5ns。捕获时钟为时钟CLKM，其下一个上升</w:t>
      </w:r>
      <w:proofErr w:type="gramStart"/>
      <w:r w:rsidRPr="00930E56">
        <w:rPr>
          <w:rFonts w:ascii="微软雅黑" w:eastAsia="微软雅黑" w:hAnsi="微软雅黑" w:cs="宋体" w:hint="eastAsia"/>
          <w:color w:val="121212"/>
          <w:kern w:val="0"/>
          <w:sz w:val="27"/>
          <w:szCs w:val="27"/>
        </w:rPr>
        <w:t>沿发生</w:t>
      </w:r>
      <w:proofErr w:type="gramEnd"/>
      <w:r w:rsidRPr="00930E56">
        <w:rPr>
          <w:rFonts w:ascii="微软雅黑" w:eastAsia="微软雅黑" w:hAnsi="微软雅黑" w:cs="宋体" w:hint="eastAsia"/>
          <w:color w:val="121212"/>
          <w:kern w:val="0"/>
          <w:sz w:val="27"/>
          <w:szCs w:val="27"/>
        </w:rPr>
        <w:t>在10ns处。下面的保持时间检查路径报告也会出现与建立时间检查路径相似的异常情况：</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531428" cy="2078898"/>
            <wp:effectExtent l="0" t="0" r="3175" b="0"/>
            <wp:docPr id="7" name="图片 7" descr="https://pic4.zhimg.com/80/v2-c2230ef6e62b22b4565250433482193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ic4.zhimg.com/80/v2-c2230ef6e62b22b4565250433482193f_720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1401" cy="2078889"/>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6978440" cy="3740728"/>
            <wp:effectExtent l="0" t="0" r="0" b="0"/>
            <wp:docPr id="6" name="图片 6" descr="https://pic2.zhimg.com/80/v2-3a5ec1a58d5acd958d718e3f754f71a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ic2.zhimg.com/80/v2-3a5ec1a58d5acd958d718e3f754f71a9_720w.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78550" cy="3740787"/>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通常，STA输出的结果将包含指示衍生时钟不可实现的错误或警告信息。调试此类不正确路径的最佳方法是在捕获触发器和发起触发器处绘制时钟波形，并尝试了解所示时钟沿是否确实有效。</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缺少虚拟时钟延迟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考虑以下路径报告：</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246408" cy="1028279"/>
            <wp:effectExtent l="0" t="0" r="2540" b="635"/>
            <wp:docPr id="5" name="图片 5" descr="https://pic1.zhimg.com/80/v2-361e86b3930aad244677daf8d9a3f72c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ic1.zhimg.com/80/v2-361e86b3930aad244677daf8d9a3f72c_720w.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6475" cy="102829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6650070" cy="2281674"/>
            <wp:effectExtent l="0" t="0" r="0" b="4445"/>
            <wp:docPr id="4" name="图片 4" descr="https://pic2.zhimg.com/80/v2-81e66526239210d4d03e3d70021024a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ic2.zhimg.com/80/v2-81e66526239210d4d03e3d70021024a5_720w.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9988" cy="2281646"/>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这是一条从输入端口开始的路径。请注意，起始的数据到达时间列为0。这表示在时钟VCLKM上未指定延迟，时钟VCLKM用于定义输入引脚RESET_L上的输入到达时间。这很可能是一个虚拟时钟，这就是为什么会缺少数据到达时间的原因。</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IO</w:t>
      </w:r>
      <w:r w:rsidRPr="00930E56">
        <w:rPr>
          <w:rFonts w:ascii="inherit" w:eastAsia="微软雅黑" w:hAnsi="inherit" w:cs="宋体"/>
          <w:b/>
          <w:bCs/>
          <w:color w:val="121212"/>
          <w:kern w:val="0"/>
          <w:sz w:val="30"/>
          <w:szCs w:val="30"/>
        </w:rPr>
        <w:t>延迟大</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当输入或输出路径有时序违例时，首先要检查的是时钟延迟，该延迟用作指定输入到达时间或输出所需时间的参考。这同样适用于前面所讲的例子。</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要检查的第二件事是输入或输出延迟，即输入路径上的输入到达时间或输出路径上的输出所需时间。我们可能会发现这些数值对于目标频率是</w:t>
      </w:r>
      <w:r w:rsidRPr="00930E56">
        <w:rPr>
          <w:rFonts w:ascii="微软雅黑" w:eastAsia="微软雅黑" w:hAnsi="微软雅黑" w:cs="宋体" w:hint="eastAsia"/>
          <w:color w:val="121212"/>
          <w:kern w:val="0"/>
          <w:sz w:val="27"/>
          <w:szCs w:val="27"/>
        </w:rPr>
        <w:lastRenderedPageBreak/>
        <w:t>不现实的。输入到达时间通常是时序报告中数据路径的第一个值，而输出所需时间通常是时序报告中数据路径的最后一个值。</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7124276" cy="2153241"/>
            <wp:effectExtent l="0" t="0" r="635" b="0"/>
            <wp:docPr id="3" name="图片 3" descr="https://pic3.zhimg.com/80/v2-5101cbdc92d51354ee038fefd093c8b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ic3.zhimg.com/80/v2-5101cbdc92d51354ee038fefd093c8be_720w.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25020" cy="2153466"/>
                    </a:xfrm>
                    <a:prstGeom prst="rect">
                      <a:avLst/>
                    </a:prstGeom>
                    <a:noFill/>
                    <a:ln>
                      <a:noFill/>
                    </a:ln>
                  </pic:spPr>
                </pic:pic>
              </a:graphicData>
            </a:graphic>
          </wp:inline>
        </w:drawing>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在这条时序违例的输入数据路径中，注意输入到达时间为14ns。在这种特殊情况下，输入到达时间约束中会存在一个错误，因为它太大了。</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IO</w:t>
      </w:r>
      <w:r w:rsidRPr="00930E56">
        <w:rPr>
          <w:rFonts w:ascii="inherit" w:eastAsia="微软雅黑" w:hAnsi="inherit" w:cs="宋体"/>
          <w:b/>
          <w:bCs/>
          <w:color w:val="121212"/>
          <w:kern w:val="0"/>
          <w:sz w:val="30"/>
          <w:szCs w:val="30"/>
        </w:rPr>
        <w:t>缓冲器延迟不正确</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当路径经过输入缓冲器或输出缓冲器时，约束不正确可能会导致输入或输出缓冲器</w:t>
      </w:r>
      <w:proofErr w:type="gramStart"/>
      <w:r w:rsidRPr="00930E56">
        <w:rPr>
          <w:rFonts w:ascii="微软雅黑" w:eastAsia="微软雅黑" w:hAnsi="微软雅黑" w:cs="宋体" w:hint="eastAsia"/>
          <w:color w:val="121212"/>
          <w:kern w:val="0"/>
          <w:sz w:val="27"/>
          <w:szCs w:val="27"/>
        </w:rPr>
        <w:t>延迟值</w:t>
      </w:r>
      <w:proofErr w:type="gramEnd"/>
      <w:r w:rsidRPr="00930E56">
        <w:rPr>
          <w:rFonts w:ascii="微软雅黑" w:eastAsia="微软雅黑" w:hAnsi="微软雅黑" w:cs="宋体" w:hint="eastAsia"/>
          <w:color w:val="121212"/>
          <w:kern w:val="0"/>
          <w:sz w:val="27"/>
          <w:szCs w:val="27"/>
        </w:rPr>
        <w:t>较大。在如下所示的情况中，请注意18ns这个较大的输出缓冲器延迟值，这是由于输出引脚上指定的负载值较大导致的。</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745075" cy="2314271"/>
            <wp:effectExtent l="0" t="0" r="0" b="0"/>
            <wp:docPr id="2" name="图片 2" descr="https://pic1.zhimg.com/80/v2-df977497b2202488cce103126d4c07d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ic1.zhimg.com/80/v2-df977497b2202488cce103126d4c07dc_720w.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44990" cy="2314242"/>
                    </a:xfrm>
                    <a:prstGeom prst="rect">
                      <a:avLst/>
                    </a:prstGeom>
                    <a:noFill/>
                    <a:ln>
                      <a:noFill/>
                    </a:ln>
                  </pic:spPr>
                </pic:pic>
              </a:graphicData>
            </a:graphic>
          </wp:inline>
        </w:drawing>
      </w:r>
      <w:bookmarkStart w:id="0" w:name="_GoBack"/>
      <w:r>
        <w:rPr>
          <w:rFonts w:ascii="微软雅黑" w:eastAsia="微软雅黑" w:hAnsi="微软雅黑" w:cs="宋体"/>
          <w:noProof/>
          <w:color w:val="121212"/>
          <w:kern w:val="0"/>
          <w:sz w:val="27"/>
          <w:szCs w:val="27"/>
        </w:rPr>
        <w:drawing>
          <wp:inline distT="0" distB="0" distL="0" distR="0">
            <wp:extent cx="7315200" cy="1663110"/>
            <wp:effectExtent l="0" t="0" r="0" b="0"/>
            <wp:docPr id="1" name="图片 1" descr="https://pic1.zhimg.com/80/v2-8eb5528bf1565157191327d61d523f4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ic1.zhimg.com/80/v2-8eb5528bf1565157191327d61d523f44_720w.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15361" cy="1663147"/>
                    </a:xfrm>
                    <a:prstGeom prst="rect">
                      <a:avLst/>
                    </a:prstGeom>
                    <a:noFill/>
                    <a:ln>
                      <a:noFill/>
                    </a:ln>
                  </pic:spPr>
                </pic:pic>
              </a:graphicData>
            </a:graphic>
          </wp:inline>
        </w:drawing>
      </w:r>
      <w:bookmarkEnd w:id="0"/>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proofErr w:type="gramStart"/>
      <w:r w:rsidRPr="00930E56">
        <w:rPr>
          <w:rFonts w:ascii="inherit" w:eastAsia="微软雅黑" w:hAnsi="inherit" w:cs="宋体"/>
          <w:b/>
          <w:bCs/>
          <w:color w:val="121212"/>
          <w:kern w:val="0"/>
          <w:sz w:val="30"/>
          <w:szCs w:val="30"/>
        </w:rPr>
        <w:t>延迟值</w:t>
      </w:r>
      <w:proofErr w:type="gramEnd"/>
      <w:r w:rsidRPr="00930E56">
        <w:rPr>
          <w:rFonts w:ascii="inherit" w:eastAsia="微软雅黑" w:hAnsi="inherit" w:cs="宋体"/>
          <w:b/>
          <w:bCs/>
          <w:color w:val="121212"/>
          <w:kern w:val="0"/>
          <w:sz w:val="30"/>
          <w:szCs w:val="30"/>
        </w:rPr>
        <w:t>不正确</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当时序路径出现违例时，需要检查的一件事是发起时钟和捕获时钟的延迟是否合理，即确保这些时钟之间的偏斜（skew）在可接受的范围内。错误的延迟约束或生成时钟树时错误的时钟平衡（balancing）可能会导致发起时钟和捕获时钟路径间的较大偏斜，从而导致时序违例。</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半周期路径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如前面的示例所述，设计人员需要检查违例路径的时钟域。随之而来的是，设计人员可能需要检查发起和捕获触发器的时钟沿。在某些情况下，</w:t>
      </w:r>
      <w:r w:rsidRPr="00930E56">
        <w:rPr>
          <w:rFonts w:ascii="微软雅黑" w:eastAsia="微软雅黑" w:hAnsi="微软雅黑" w:cs="宋体" w:hint="eastAsia"/>
          <w:color w:val="121212"/>
          <w:kern w:val="0"/>
          <w:sz w:val="27"/>
          <w:szCs w:val="27"/>
        </w:rPr>
        <w:lastRenderedPageBreak/>
        <w:t>可能会发现一个半周期路径（</w:t>
      </w:r>
      <w:proofErr w:type="gramStart"/>
      <w:r w:rsidRPr="00930E56">
        <w:rPr>
          <w:rFonts w:ascii="微软雅黑" w:eastAsia="微软雅黑" w:hAnsi="微软雅黑" w:cs="宋体" w:hint="eastAsia"/>
          <w:color w:val="121212"/>
          <w:kern w:val="0"/>
          <w:sz w:val="27"/>
          <w:szCs w:val="27"/>
        </w:rPr>
        <w:t>上升沿至下降</w:t>
      </w:r>
      <w:proofErr w:type="gramEnd"/>
      <w:r w:rsidRPr="00930E56">
        <w:rPr>
          <w:rFonts w:ascii="微软雅黑" w:eastAsia="微软雅黑" w:hAnsi="微软雅黑" w:cs="宋体" w:hint="eastAsia"/>
          <w:color w:val="121212"/>
          <w:kern w:val="0"/>
          <w:sz w:val="27"/>
          <w:szCs w:val="27"/>
        </w:rPr>
        <w:t>沿路径或</w:t>
      </w:r>
      <w:proofErr w:type="gramStart"/>
      <w:r w:rsidRPr="00930E56">
        <w:rPr>
          <w:rFonts w:ascii="微软雅黑" w:eastAsia="微软雅黑" w:hAnsi="微软雅黑" w:cs="宋体" w:hint="eastAsia"/>
          <w:color w:val="121212"/>
          <w:kern w:val="0"/>
          <w:sz w:val="27"/>
          <w:szCs w:val="27"/>
        </w:rPr>
        <w:t>下降沿至上升</w:t>
      </w:r>
      <w:proofErr w:type="gramEnd"/>
      <w:r w:rsidRPr="00930E56">
        <w:rPr>
          <w:rFonts w:ascii="微软雅黑" w:eastAsia="微软雅黑" w:hAnsi="微软雅黑" w:cs="宋体" w:hint="eastAsia"/>
          <w:color w:val="121212"/>
          <w:kern w:val="0"/>
          <w:sz w:val="27"/>
          <w:szCs w:val="27"/>
        </w:rPr>
        <w:t>沿路径）并且可能无法满足半周期路径的时序要求，又或者这些半周期路径不是真实存在的 。</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较大的延迟和过渡时间</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一个关键事项是要检查</w:t>
      </w:r>
      <w:proofErr w:type="gramStart"/>
      <w:r w:rsidRPr="00930E56">
        <w:rPr>
          <w:rFonts w:ascii="微软雅黑" w:eastAsia="微软雅黑" w:hAnsi="微软雅黑" w:cs="宋体" w:hint="eastAsia"/>
          <w:color w:val="121212"/>
          <w:kern w:val="0"/>
          <w:sz w:val="27"/>
          <w:szCs w:val="27"/>
        </w:rPr>
        <w:t>沿数据</w:t>
      </w:r>
      <w:proofErr w:type="gramEnd"/>
      <w:r w:rsidRPr="00930E56">
        <w:rPr>
          <w:rFonts w:ascii="微软雅黑" w:eastAsia="微软雅黑" w:hAnsi="微软雅黑" w:cs="宋体" w:hint="eastAsia"/>
          <w:color w:val="121212"/>
          <w:kern w:val="0"/>
          <w:sz w:val="27"/>
          <w:szCs w:val="27"/>
        </w:rPr>
        <w:t>路径的延迟或过渡时间的值是否异常地大，其中一些原因可能是：</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高扇出网络：未适当缓冲（buffered）的网络。</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较长网络：需要在中间插入缓冲器的网络。</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低强度单元：由于在设计中标有“don't touch”，因此未被更换的单元。</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 存储器路径：这些路径通常会由于存储器输入上的建立时间较长以及存储器输出上的输出延迟较大而导致时序违例。</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缺少多周期保持时间约束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对于多周期建立时间约束N，常见的是缺少相应的多周期保持时间约束N-1。因此，这可能会导致工具在修复保持时间违例时插入大量不必要的延迟单元。</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未优化的路径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STA违例也可能出现在尚未优化的路径上，可以通过检查数据路径来确定这种情况。是否存在延迟较大的单元？可以手动改善数据路径的时序吗？也许数据路径需要进一步优化，工具可能正在其它违例路径上工作。</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仍不满足时序的路径</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如果数据路径具有强驱动能力的单元，而该路径仍然时序违例，则需要检查布线延迟和线负载较高的引脚。这可能是下一个改进方法：也许可以将单元移动得更近一些，从而可以减少线负载和布线延迟。</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如果仍然不满足时序怎么办</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可以利用有用偏斜（useful skew）来帮助时序收敛。有用偏斜是指故意使时钟树失衡的地方，尤其是时序违例路径的发起时钟和捕获时钟路径，从而使时序在该路径上收敛。通常，这意味着可以延迟捕获时钟，以使捕获触发器的时钟在数据准备就绪稍后到达。当然，这假定了后续数据路径（即下一级触发器到触发器的数据路径）上有足够的裕量。</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也可以尝试相反的操作，也就是说，可以使发起时钟路径更短，以便更早地发起来自发起触发器的数据，从而帮助满足建立时间要求。同样，只有在前一级触发器到触发器路径具有多余</w:t>
      </w:r>
      <w:proofErr w:type="gramStart"/>
      <w:r w:rsidRPr="00930E56">
        <w:rPr>
          <w:rFonts w:ascii="微软雅黑" w:eastAsia="微软雅黑" w:hAnsi="微软雅黑" w:cs="宋体" w:hint="eastAsia"/>
          <w:color w:val="121212"/>
          <w:kern w:val="0"/>
          <w:sz w:val="27"/>
          <w:szCs w:val="27"/>
        </w:rPr>
        <w:t>的裕量时</w:t>
      </w:r>
      <w:proofErr w:type="gramEnd"/>
      <w:r w:rsidRPr="00930E56">
        <w:rPr>
          <w:rFonts w:ascii="微软雅黑" w:eastAsia="微软雅黑" w:hAnsi="微软雅黑" w:cs="宋体" w:hint="eastAsia"/>
          <w:color w:val="121212"/>
          <w:kern w:val="0"/>
          <w:sz w:val="27"/>
          <w:szCs w:val="27"/>
        </w:rPr>
        <w:t>，才能做到这一点。</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有用偏斜技术不仅可用于修复建立时间违例，还可用于修复保持时间违例。此技术的一个缺点是，如果设计具有多种操作模式，则有用偏斜可能会在另一种模式下引起问题。</w:t>
      </w:r>
    </w:p>
    <w:p w:rsidR="00930E56" w:rsidRPr="00930E56" w:rsidRDefault="00930E56" w:rsidP="00930E5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930E56">
        <w:rPr>
          <w:rFonts w:ascii="inherit" w:eastAsia="微软雅黑" w:hAnsi="inherit" w:cs="宋体"/>
          <w:b/>
          <w:bCs/>
          <w:color w:val="121212"/>
          <w:kern w:val="0"/>
          <w:sz w:val="32"/>
          <w:szCs w:val="32"/>
        </w:rPr>
        <w:t xml:space="preserve">10.11 </w:t>
      </w:r>
      <w:r w:rsidRPr="00930E56">
        <w:rPr>
          <w:rFonts w:ascii="inherit" w:eastAsia="微软雅黑" w:hAnsi="inherit" w:cs="宋体"/>
          <w:b/>
          <w:bCs/>
          <w:color w:val="121212"/>
          <w:kern w:val="0"/>
          <w:sz w:val="32"/>
          <w:szCs w:val="32"/>
        </w:rPr>
        <w:t>验证时序约束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随着芯片尺寸的增长，将越来越依赖静态时序分析所交付的时序。仅依赖STA的风险在于STA取决于时序约束的合理与否。因此，时序约束的验证成为重要的考虑因素。</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检查路径例外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有一些工具可以根据设计的结构（网表）检查伪路径和多周期路径的有效性，这些工具会检查指定的伪路径或多周期路径约束是否有效。此外，这些工具还可能可以根据设计的结构生成缺少的伪路径和多周期路径约束。但是，这些工具生成的某些路径例外（path exception）也可能是无效的。这是因为这些工具通常使用形式验证技术（formal verification techniques）通过逻辑结构来确定伪路径或多周期路径，而设计人员对设计的功能行为有更深入的了解。因此，在接受并在STA中使用它们之前，设计人员需要检查工具生成的路径例外。可能还存在其它基于设计语义行为的路径例外，如果工具无法提取此类路径例外，设计者必须手动定义这些路径例外。</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lastRenderedPageBreak/>
        <w:t>时序约束中最大的风险就是路径例外。因此，应在仔细分析设计后确定出伪路径和多周期路径。通常，相比于伪路径，最好使用多周期路径，这确保了该路径至少受到一定程度的约束。如果在已知或可预期的时间会对信号进行采样，则无论信号离时钟沿有多远，都应使用多周期路径，这样静态时序分析至少可以知道一些时序约束的信息。伪路径可能会导致时序优化工具完全忽略这些路径，而实际上，它们确实可能在经过大量时钟周期后才被采样。</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t>检查跨时钟域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可用工具来确保设计中所有的跨</w:t>
      </w:r>
      <w:proofErr w:type="gramStart"/>
      <w:r w:rsidRPr="00930E56">
        <w:rPr>
          <w:rFonts w:ascii="微软雅黑" w:eastAsia="微软雅黑" w:hAnsi="微软雅黑" w:cs="宋体" w:hint="eastAsia"/>
          <w:color w:val="121212"/>
          <w:kern w:val="0"/>
          <w:sz w:val="27"/>
          <w:szCs w:val="27"/>
        </w:rPr>
        <w:t>时钟域均有效</w:t>
      </w:r>
      <w:proofErr w:type="gramEnd"/>
      <w:r w:rsidRPr="00930E56">
        <w:rPr>
          <w:rFonts w:ascii="微软雅黑" w:eastAsia="微软雅黑" w:hAnsi="微软雅黑" w:cs="宋体" w:hint="eastAsia"/>
          <w:color w:val="121212"/>
          <w:kern w:val="0"/>
          <w:sz w:val="27"/>
          <w:szCs w:val="27"/>
        </w:rPr>
        <w:t>，这些工具还可以自动生成必要的伪路径约束。这样的工具也可能可以识别出非法（illegal）的跨时钟域，即数据在没有任何时钟同步逻辑的情况下跨越了两个不同时钟域。在这种情况下，这些工具可以提供在需要时自动插入合适的时钟同步逻辑的功能。请注意，并非所有跨异步</w:t>
      </w:r>
      <w:proofErr w:type="gramStart"/>
      <w:r w:rsidRPr="00930E56">
        <w:rPr>
          <w:rFonts w:ascii="微软雅黑" w:eastAsia="微软雅黑" w:hAnsi="微软雅黑" w:cs="宋体" w:hint="eastAsia"/>
          <w:color w:val="121212"/>
          <w:kern w:val="0"/>
          <w:sz w:val="27"/>
          <w:szCs w:val="27"/>
        </w:rPr>
        <w:t>时钟域都需要</w:t>
      </w:r>
      <w:proofErr w:type="gramEnd"/>
      <w:r w:rsidRPr="00930E56">
        <w:rPr>
          <w:rFonts w:ascii="微软雅黑" w:eastAsia="微软雅黑" w:hAnsi="微软雅黑" w:cs="宋体" w:hint="eastAsia"/>
          <w:color w:val="121212"/>
          <w:kern w:val="0"/>
          <w:sz w:val="27"/>
          <w:szCs w:val="27"/>
        </w:rPr>
        <w:t>时钟同步器，应该取决于数据性质以及是否需要在下一个周期或几个周期后捕获数据。</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使用STA检查跨异步时钟域的另一种方法是设置一个很大的时钟不确定度（uncertainty），该不确定度等于采样时钟的周期。这样可以确保至少存在一些时序违例行为，根据这些时序违例行为，可以确定适当的路径例外，或者将时钟同步逻辑添加到设计中。</w:t>
      </w:r>
    </w:p>
    <w:p w:rsidR="00930E56" w:rsidRPr="00930E56" w:rsidRDefault="00930E56" w:rsidP="00930E5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930E56">
        <w:rPr>
          <w:rFonts w:ascii="inherit" w:eastAsia="微软雅黑" w:hAnsi="inherit" w:cs="宋体"/>
          <w:b/>
          <w:bCs/>
          <w:color w:val="121212"/>
          <w:kern w:val="0"/>
          <w:sz w:val="30"/>
          <w:szCs w:val="30"/>
        </w:rPr>
        <w:lastRenderedPageBreak/>
        <w:t>验证</w:t>
      </w:r>
      <w:r w:rsidRPr="00930E56">
        <w:rPr>
          <w:rFonts w:ascii="inherit" w:eastAsia="微软雅黑" w:hAnsi="inherit" w:cs="宋体"/>
          <w:b/>
          <w:bCs/>
          <w:color w:val="121212"/>
          <w:kern w:val="0"/>
          <w:sz w:val="30"/>
          <w:szCs w:val="30"/>
        </w:rPr>
        <w:t>IO</w:t>
      </w:r>
      <w:r w:rsidRPr="00930E56">
        <w:rPr>
          <w:rFonts w:ascii="inherit" w:eastAsia="微软雅黑" w:hAnsi="inherit" w:cs="宋体"/>
          <w:b/>
          <w:bCs/>
          <w:color w:val="121212"/>
          <w:kern w:val="0"/>
          <w:sz w:val="30"/>
          <w:szCs w:val="30"/>
        </w:rPr>
        <w:t>和时钟约束</w:t>
      </w: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r w:rsidRPr="00930E56">
        <w:rPr>
          <w:rFonts w:ascii="微软雅黑" w:eastAsia="微软雅黑" w:hAnsi="微软雅黑" w:cs="宋体" w:hint="eastAsia"/>
          <w:color w:val="121212"/>
          <w:kern w:val="0"/>
          <w:sz w:val="27"/>
          <w:szCs w:val="27"/>
        </w:rPr>
        <w:t>验证IO和时钟约束仍然是一个挑战，设计人员会经常进行时序仿真以检查设计中所有时钟的有效性。可以进行系统级时序仿真来验证IO时序，以确保芯片可以与其外围设备通信且没有任何时序问题。</w:t>
      </w:r>
    </w:p>
    <w:p w:rsidR="00930E56" w:rsidRPr="00930E56" w:rsidRDefault="00930E56" w:rsidP="00930E56">
      <w:pPr>
        <w:widowControl/>
        <w:shd w:val="clear" w:color="auto" w:fill="FFFFFF"/>
        <w:jc w:val="left"/>
        <w:rPr>
          <w:rFonts w:ascii="微软雅黑" w:eastAsia="微软雅黑" w:hAnsi="微软雅黑" w:cs="宋体"/>
          <w:color w:val="121212"/>
          <w:kern w:val="0"/>
          <w:sz w:val="27"/>
          <w:szCs w:val="27"/>
        </w:rPr>
      </w:pPr>
    </w:p>
    <w:p w:rsidR="00930E56" w:rsidRPr="00930E56" w:rsidRDefault="00930E56" w:rsidP="00930E56">
      <w:pPr>
        <w:widowControl/>
        <w:shd w:val="clear" w:color="auto" w:fill="FFFFFF"/>
        <w:spacing w:before="336" w:after="336"/>
        <w:jc w:val="left"/>
        <w:rPr>
          <w:rFonts w:ascii="微软雅黑" w:eastAsia="微软雅黑" w:hAnsi="微软雅黑" w:cs="宋体"/>
          <w:color w:val="121212"/>
          <w:kern w:val="0"/>
          <w:sz w:val="27"/>
          <w:szCs w:val="27"/>
        </w:rPr>
      </w:pPr>
    </w:p>
    <w:p w:rsidR="00930E56" w:rsidRPr="00930E56" w:rsidRDefault="00930E56" w:rsidP="00930E56">
      <w:pPr>
        <w:widowControl/>
        <w:shd w:val="clear" w:color="auto" w:fill="FFFFFF"/>
        <w:jc w:val="left"/>
        <w:rPr>
          <w:rFonts w:ascii="微软雅黑" w:eastAsia="微软雅黑" w:hAnsi="微软雅黑" w:cs="宋体"/>
          <w:color w:val="646464"/>
          <w:kern w:val="0"/>
          <w:sz w:val="27"/>
          <w:szCs w:val="27"/>
        </w:rPr>
      </w:pPr>
      <w:r w:rsidRPr="00930E56">
        <w:rPr>
          <w:rFonts w:ascii="微软雅黑" w:eastAsia="微软雅黑" w:hAnsi="微软雅黑" w:cs="宋体" w:hint="eastAsia"/>
          <w:color w:val="646464"/>
          <w:kern w:val="0"/>
          <w:sz w:val="27"/>
          <w:szCs w:val="27"/>
        </w:rPr>
        <w:t>第十章： 鲁棒性检查 （完）</w:t>
      </w:r>
    </w:p>
    <w:p w:rsidR="001821C5" w:rsidRPr="00930E56" w:rsidRDefault="001821C5"/>
    <w:sectPr w:rsidR="001821C5" w:rsidRPr="00930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23" w:rsidRDefault="00357123" w:rsidP="00930E56">
      <w:r>
        <w:separator/>
      </w:r>
    </w:p>
  </w:endnote>
  <w:endnote w:type="continuationSeparator" w:id="0">
    <w:p w:rsidR="00357123" w:rsidRDefault="00357123" w:rsidP="0093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23" w:rsidRDefault="00357123" w:rsidP="00930E56">
      <w:r>
        <w:separator/>
      </w:r>
    </w:p>
  </w:footnote>
  <w:footnote w:type="continuationSeparator" w:id="0">
    <w:p w:rsidR="00357123" w:rsidRDefault="00357123" w:rsidP="00930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B5"/>
    <w:rsid w:val="001821C5"/>
    <w:rsid w:val="00357123"/>
    <w:rsid w:val="00930E56"/>
    <w:rsid w:val="00BE6812"/>
    <w:rsid w:val="00DC22B5"/>
    <w:rsid w:val="00E2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0E5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30E5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30E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E56"/>
    <w:rPr>
      <w:sz w:val="18"/>
      <w:szCs w:val="18"/>
    </w:rPr>
  </w:style>
  <w:style w:type="paragraph" w:styleId="a4">
    <w:name w:val="footer"/>
    <w:basedOn w:val="a"/>
    <w:link w:val="Char0"/>
    <w:uiPriority w:val="99"/>
    <w:unhideWhenUsed/>
    <w:rsid w:val="00930E56"/>
    <w:pPr>
      <w:tabs>
        <w:tab w:val="center" w:pos="4153"/>
        <w:tab w:val="right" w:pos="8306"/>
      </w:tabs>
      <w:snapToGrid w:val="0"/>
      <w:jc w:val="left"/>
    </w:pPr>
    <w:rPr>
      <w:sz w:val="18"/>
      <w:szCs w:val="18"/>
    </w:rPr>
  </w:style>
  <w:style w:type="character" w:customStyle="1" w:styleId="Char0">
    <w:name w:val="页脚 Char"/>
    <w:basedOn w:val="a0"/>
    <w:link w:val="a4"/>
    <w:uiPriority w:val="99"/>
    <w:rsid w:val="00930E56"/>
    <w:rPr>
      <w:sz w:val="18"/>
      <w:szCs w:val="18"/>
    </w:rPr>
  </w:style>
  <w:style w:type="character" w:customStyle="1" w:styleId="1Char">
    <w:name w:val="标题 1 Char"/>
    <w:basedOn w:val="a0"/>
    <w:link w:val="1"/>
    <w:uiPriority w:val="9"/>
    <w:rsid w:val="00930E56"/>
    <w:rPr>
      <w:rFonts w:ascii="宋体" w:eastAsia="宋体" w:hAnsi="宋体" w:cs="宋体"/>
      <w:b/>
      <w:bCs/>
      <w:kern w:val="36"/>
      <w:sz w:val="48"/>
      <w:szCs w:val="48"/>
    </w:rPr>
  </w:style>
  <w:style w:type="character" w:customStyle="1" w:styleId="2Char">
    <w:name w:val="标题 2 Char"/>
    <w:basedOn w:val="a0"/>
    <w:link w:val="2"/>
    <w:uiPriority w:val="9"/>
    <w:rsid w:val="00930E56"/>
    <w:rPr>
      <w:rFonts w:ascii="宋体" w:eastAsia="宋体" w:hAnsi="宋体" w:cs="宋体"/>
      <w:b/>
      <w:bCs/>
      <w:kern w:val="0"/>
      <w:sz w:val="36"/>
      <w:szCs w:val="36"/>
    </w:rPr>
  </w:style>
  <w:style w:type="character" w:customStyle="1" w:styleId="3Char">
    <w:name w:val="标题 3 Char"/>
    <w:basedOn w:val="a0"/>
    <w:link w:val="3"/>
    <w:uiPriority w:val="9"/>
    <w:rsid w:val="00930E56"/>
    <w:rPr>
      <w:rFonts w:ascii="宋体" w:eastAsia="宋体" w:hAnsi="宋体" w:cs="宋体"/>
      <w:b/>
      <w:bCs/>
      <w:kern w:val="0"/>
      <w:sz w:val="27"/>
      <w:szCs w:val="27"/>
    </w:rPr>
  </w:style>
  <w:style w:type="character" w:customStyle="1" w:styleId="userlink">
    <w:name w:val="userlink"/>
    <w:basedOn w:val="a0"/>
    <w:rsid w:val="00930E56"/>
  </w:style>
  <w:style w:type="character" w:styleId="a5">
    <w:name w:val="Hyperlink"/>
    <w:basedOn w:val="a0"/>
    <w:uiPriority w:val="99"/>
    <w:semiHidden/>
    <w:unhideWhenUsed/>
    <w:rsid w:val="00930E56"/>
    <w:rPr>
      <w:color w:val="0000FF"/>
      <w:u w:val="single"/>
    </w:rPr>
  </w:style>
  <w:style w:type="character" w:customStyle="1" w:styleId="css-g9eqf4-strutalign">
    <w:name w:val="css-g9eqf4-strutalign"/>
    <w:basedOn w:val="a0"/>
    <w:rsid w:val="00930E56"/>
  </w:style>
  <w:style w:type="character" w:customStyle="1" w:styleId="voters">
    <w:name w:val="voters"/>
    <w:basedOn w:val="a0"/>
    <w:rsid w:val="00930E56"/>
  </w:style>
  <w:style w:type="paragraph" w:styleId="a6">
    <w:name w:val="Normal (Web)"/>
    <w:basedOn w:val="a"/>
    <w:uiPriority w:val="99"/>
    <w:semiHidden/>
    <w:unhideWhenUsed/>
    <w:rsid w:val="00930E56"/>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930E5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30E56"/>
    <w:rPr>
      <w:sz w:val="18"/>
      <w:szCs w:val="18"/>
    </w:rPr>
  </w:style>
  <w:style w:type="character" w:customStyle="1" w:styleId="Char1">
    <w:name w:val="批注框文本 Char"/>
    <w:basedOn w:val="a0"/>
    <w:link w:val="a7"/>
    <w:uiPriority w:val="99"/>
    <w:semiHidden/>
    <w:rsid w:val="00930E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0E5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30E5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30E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E56"/>
    <w:rPr>
      <w:sz w:val="18"/>
      <w:szCs w:val="18"/>
    </w:rPr>
  </w:style>
  <w:style w:type="paragraph" w:styleId="a4">
    <w:name w:val="footer"/>
    <w:basedOn w:val="a"/>
    <w:link w:val="Char0"/>
    <w:uiPriority w:val="99"/>
    <w:unhideWhenUsed/>
    <w:rsid w:val="00930E56"/>
    <w:pPr>
      <w:tabs>
        <w:tab w:val="center" w:pos="4153"/>
        <w:tab w:val="right" w:pos="8306"/>
      </w:tabs>
      <w:snapToGrid w:val="0"/>
      <w:jc w:val="left"/>
    </w:pPr>
    <w:rPr>
      <w:sz w:val="18"/>
      <w:szCs w:val="18"/>
    </w:rPr>
  </w:style>
  <w:style w:type="character" w:customStyle="1" w:styleId="Char0">
    <w:name w:val="页脚 Char"/>
    <w:basedOn w:val="a0"/>
    <w:link w:val="a4"/>
    <w:uiPriority w:val="99"/>
    <w:rsid w:val="00930E56"/>
    <w:rPr>
      <w:sz w:val="18"/>
      <w:szCs w:val="18"/>
    </w:rPr>
  </w:style>
  <w:style w:type="character" w:customStyle="1" w:styleId="1Char">
    <w:name w:val="标题 1 Char"/>
    <w:basedOn w:val="a0"/>
    <w:link w:val="1"/>
    <w:uiPriority w:val="9"/>
    <w:rsid w:val="00930E56"/>
    <w:rPr>
      <w:rFonts w:ascii="宋体" w:eastAsia="宋体" w:hAnsi="宋体" w:cs="宋体"/>
      <w:b/>
      <w:bCs/>
      <w:kern w:val="36"/>
      <w:sz w:val="48"/>
      <w:szCs w:val="48"/>
    </w:rPr>
  </w:style>
  <w:style w:type="character" w:customStyle="1" w:styleId="2Char">
    <w:name w:val="标题 2 Char"/>
    <w:basedOn w:val="a0"/>
    <w:link w:val="2"/>
    <w:uiPriority w:val="9"/>
    <w:rsid w:val="00930E56"/>
    <w:rPr>
      <w:rFonts w:ascii="宋体" w:eastAsia="宋体" w:hAnsi="宋体" w:cs="宋体"/>
      <w:b/>
      <w:bCs/>
      <w:kern w:val="0"/>
      <w:sz w:val="36"/>
      <w:szCs w:val="36"/>
    </w:rPr>
  </w:style>
  <w:style w:type="character" w:customStyle="1" w:styleId="3Char">
    <w:name w:val="标题 3 Char"/>
    <w:basedOn w:val="a0"/>
    <w:link w:val="3"/>
    <w:uiPriority w:val="9"/>
    <w:rsid w:val="00930E56"/>
    <w:rPr>
      <w:rFonts w:ascii="宋体" w:eastAsia="宋体" w:hAnsi="宋体" w:cs="宋体"/>
      <w:b/>
      <w:bCs/>
      <w:kern w:val="0"/>
      <w:sz w:val="27"/>
      <w:szCs w:val="27"/>
    </w:rPr>
  </w:style>
  <w:style w:type="character" w:customStyle="1" w:styleId="userlink">
    <w:name w:val="userlink"/>
    <w:basedOn w:val="a0"/>
    <w:rsid w:val="00930E56"/>
  </w:style>
  <w:style w:type="character" w:styleId="a5">
    <w:name w:val="Hyperlink"/>
    <w:basedOn w:val="a0"/>
    <w:uiPriority w:val="99"/>
    <w:semiHidden/>
    <w:unhideWhenUsed/>
    <w:rsid w:val="00930E56"/>
    <w:rPr>
      <w:color w:val="0000FF"/>
      <w:u w:val="single"/>
    </w:rPr>
  </w:style>
  <w:style w:type="character" w:customStyle="1" w:styleId="css-g9eqf4-strutalign">
    <w:name w:val="css-g9eqf4-strutalign"/>
    <w:basedOn w:val="a0"/>
    <w:rsid w:val="00930E56"/>
  </w:style>
  <w:style w:type="character" w:customStyle="1" w:styleId="voters">
    <w:name w:val="voters"/>
    <w:basedOn w:val="a0"/>
    <w:rsid w:val="00930E56"/>
  </w:style>
  <w:style w:type="paragraph" w:styleId="a6">
    <w:name w:val="Normal (Web)"/>
    <w:basedOn w:val="a"/>
    <w:uiPriority w:val="99"/>
    <w:semiHidden/>
    <w:unhideWhenUsed/>
    <w:rsid w:val="00930E56"/>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930E5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30E56"/>
    <w:rPr>
      <w:sz w:val="18"/>
      <w:szCs w:val="18"/>
    </w:rPr>
  </w:style>
  <w:style w:type="character" w:customStyle="1" w:styleId="Char1">
    <w:name w:val="批注框文本 Char"/>
    <w:basedOn w:val="a0"/>
    <w:link w:val="a7"/>
    <w:uiPriority w:val="99"/>
    <w:semiHidden/>
    <w:rsid w:val="00930E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790">
      <w:bodyDiv w:val="1"/>
      <w:marLeft w:val="0"/>
      <w:marRight w:val="0"/>
      <w:marTop w:val="0"/>
      <w:marBottom w:val="0"/>
      <w:divBdr>
        <w:top w:val="none" w:sz="0" w:space="0" w:color="auto"/>
        <w:left w:val="none" w:sz="0" w:space="0" w:color="auto"/>
        <w:bottom w:val="none" w:sz="0" w:space="0" w:color="auto"/>
        <w:right w:val="none" w:sz="0" w:space="0" w:color="auto"/>
      </w:divBdr>
      <w:divsChild>
        <w:div w:id="1325939672">
          <w:marLeft w:val="0"/>
          <w:marRight w:val="0"/>
          <w:marTop w:val="0"/>
          <w:marBottom w:val="0"/>
          <w:divBdr>
            <w:top w:val="none" w:sz="0" w:space="0" w:color="auto"/>
            <w:left w:val="none" w:sz="0" w:space="0" w:color="auto"/>
            <w:bottom w:val="none" w:sz="0" w:space="0" w:color="auto"/>
            <w:right w:val="none" w:sz="0" w:space="0" w:color="auto"/>
          </w:divBdr>
          <w:divsChild>
            <w:div w:id="1343430764">
              <w:marLeft w:val="0"/>
              <w:marRight w:val="0"/>
              <w:marTop w:val="0"/>
              <w:marBottom w:val="0"/>
              <w:divBdr>
                <w:top w:val="none" w:sz="0" w:space="0" w:color="auto"/>
                <w:left w:val="none" w:sz="0" w:space="0" w:color="auto"/>
                <w:bottom w:val="none" w:sz="0" w:space="0" w:color="auto"/>
                <w:right w:val="none" w:sz="0" w:space="0" w:color="auto"/>
              </w:divBdr>
              <w:divsChild>
                <w:div w:id="1632327031">
                  <w:marLeft w:val="0"/>
                  <w:marRight w:val="0"/>
                  <w:marTop w:val="0"/>
                  <w:marBottom w:val="0"/>
                  <w:divBdr>
                    <w:top w:val="none" w:sz="0" w:space="0" w:color="auto"/>
                    <w:left w:val="none" w:sz="0" w:space="0" w:color="auto"/>
                    <w:bottom w:val="none" w:sz="0" w:space="0" w:color="auto"/>
                    <w:right w:val="none" w:sz="0" w:space="0" w:color="auto"/>
                  </w:divBdr>
                  <w:divsChild>
                    <w:div w:id="359285982">
                      <w:marLeft w:val="0"/>
                      <w:marRight w:val="0"/>
                      <w:marTop w:val="0"/>
                      <w:marBottom w:val="0"/>
                      <w:divBdr>
                        <w:top w:val="none" w:sz="0" w:space="0" w:color="auto"/>
                        <w:left w:val="none" w:sz="0" w:space="0" w:color="auto"/>
                        <w:bottom w:val="none" w:sz="0" w:space="0" w:color="auto"/>
                        <w:right w:val="none" w:sz="0" w:space="0" w:color="auto"/>
                      </w:divBdr>
                      <w:divsChild>
                        <w:div w:id="727919723">
                          <w:marLeft w:val="0"/>
                          <w:marRight w:val="0"/>
                          <w:marTop w:val="0"/>
                          <w:marBottom w:val="0"/>
                          <w:divBdr>
                            <w:top w:val="none" w:sz="0" w:space="0" w:color="auto"/>
                            <w:left w:val="none" w:sz="0" w:space="0" w:color="auto"/>
                            <w:bottom w:val="none" w:sz="0" w:space="0" w:color="auto"/>
                            <w:right w:val="none" w:sz="0" w:space="0" w:color="auto"/>
                          </w:divBdr>
                        </w:div>
                      </w:divsChild>
                    </w:div>
                    <w:div w:id="2072345341">
                      <w:marLeft w:val="210"/>
                      <w:marRight w:val="0"/>
                      <w:marTop w:val="0"/>
                      <w:marBottom w:val="0"/>
                      <w:divBdr>
                        <w:top w:val="none" w:sz="0" w:space="0" w:color="auto"/>
                        <w:left w:val="none" w:sz="0" w:space="0" w:color="auto"/>
                        <w:bottom w:val="none" w:sz="0" w:space="0" w:color="auto"/>
                        <w:right w:val="none" w:sz="0" w:space="0" w:color="auto"/>
                      </w:divBdr>
                      <w:divsChild>
                        <w:div w:id="192807467">
                          <w:marLeft w:val="0"/>
                          <w:marRight w:val="0"/>
                          <w:marTop w:val="0"/>
                          <w:marBottom w:val="0"/>
                          <w:divBdr>
                            <w:top w:val="none" w:sz="0" w:space="0" w:color="auto"/>
                            <w:left w:val="none" w:sz="0" w:space="0" w:color="auto"/>
                            <w:bottom w:val="none" w:sz="0" w:space="0" w:color="auto"/>
                            <w:right w:val="none" w:sz="0" w:space="0" w:color="auto"/>
                          </w:divBdr>
                          <w:divsChild>
                            <w:div w:id="1410301861">
                              <w:marLeft w:val="0"/>
                              <w:marRight w:val="0"/>
                              <w:marTop w:val="0"/>
                              <w:marBottom w:val="0"/>
                              <w:divBdr>
                                <w:top w:val="none" w:sz="0" w:space="0" w:color="auto"/>
                                <w:left w:val="none" w:sz="0" w:space="0" w:color="auto"/>
                                <w:bottom w:val="none" w:sz="0" w:space="0" w:color="auto"/>
                                <w:right w:val="none" w:sz="0" w:space="0" w:color="auto"/>
                              </w:divBdr>
                              <w:divsChild>
                                <w:div w:id="516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001">
                          <w:marLeft w:val="0"/>
                          <w:marRight w:val="0"/>
                          <w:marTop w:val="0"/>
                          <w:marBottom w:val="0"/>
                          <w:divBdr>
                            <w:top w:val="none" w:sz="0" w:space="0" w:color="auto"/>
                            <w:left w:val="none" w:sz="0" w:space="0" w:color="auto"/>
                            <w:bottom w:val="none" w:sz="0" w:space="0" w:color="auto"/>
                            <w:right w:val="none" w:sz="0" w:space="0" w:color="auto"/>
                          </w:divBdr>
                          <w:divsChild>
                            <w:div w:id="1460147555">
                              <w:marLeft w:val="0"/>
                              <w:marRight w:val="0"/>
                              <w:marTop w:val="30"/>
                              <w:marBottom w:val="0"/>
                              <w:divBdr>
                                <w:top w:val="none" w:sz="0" w:space="0" w:color="auto"/>
                                <w:left w:val="none" w:sz="0" w:space="0" w:color="auto"/>
                                <w:bottom w:val="none" w:sz="0" w:space="0" w:color="auto"/>
                                <w:right w:val="none" w:sz="0" w:space="0" w:color="auto"/>
                              </w:divBdr>
                              <w:divsChild>
                                <w:div w:id="7247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49967">
          <w:marLeft w:val="0"/>
          <w:marRight w:val="0"/>
          <w:marTop w:val="240"/>
          <w:marBottom w:val="240"/>
          <w:divBdr>
            <w:top w:val="none" w:sz="0" w:space="0" w:color="auto"/>
            <w:left w:val="none" w:sz="0" w:space="0" w:color="auto"/>
            <w:bottom w:val="none" w:sz="0" w:space="0" w:color="auto"/>
            <w:right w:val="none" w:sz="0" w:space="0" w:color="auto"/>
          </w:divBdr>
          <w:divsChild>
            <w:div w:id="162168368">
              <w:marLeft w:val="0"/>
              <w:marRight w:val="0"/>
              <w:marTop w:val="0"/>
              <w:marBottom w:val="0"/>
              <w:divBdr>
                <w:top w:val="none" w:sz="0" w:space="0" w:color="auto"/>
                <w:left w:val="none" w:sz="0" w:space="0" w:color="auto"/>
                <w:bottom w:val="none" w:sz="0" w:space="0" w:color="auto"/>
                <w:right w:val="none" w:sz="0" w:space="0" w:color="auto"/>
              </w:divBdr>
              <w:divsChild>
                <w:div w:id="1664041625">
                  <w:marLeft w:val="0"/>
                  <w:marRight w:val="120"/>
                  <w:marTop w:val="0"/>
                  <w:marBottom w:val="120"/>
                  <w:divBdr>
                    <w:top w:val="none" w:sz="0" w:space="0" w:color="auto"/>
                    <w:left w:val="none" w:sz="0" w:space="0" w:color="auto"/>
                    <w:bottom w:val="none" w:sz="0" w:space="0" w:color="auto"/>
                    <w:right w:val="none" w:sz="0" w:space="0" w:color="auto"/>
                  </w:divBdr>
                  <w:divsChild>
                    <w:div w:id="149835135">
                      <w:marLeft w:val="60"/>
                      <w:marRight w:val="60"/>
                      <w:marTop w:val="0"/>
                      <w:marBottom w:val="0"/>
                      <w:divBdr>
                        <w:top w:val="none" w:sz="0" w:space="0" w:color="auto"/>
                        <w:left w:val="none" w:sz="0" w:space="0" w:color="auto"/>
                        <w:bottom w:val="none" w:sz="0" w:space="0" w:color="auto"/>
                        <w:right w:val="none" w:sz="0" w:space="0" w:color="auto"/>
                      </w:divBdr>
                      <w:divsChild>
                        <w:div w:id="1862234670">
                          <w:marLeft w:val="0"/>
                          <w:marRight w:val="0"/>
                          <w:marTop w:val="0"/>
                          <w:marBottom w:val="0"/>
                          <w:divBdr>
                            <w:top w:val="none" w:sz="0" w:space="0" w:color="auto"/>
                            <w:left w:val="none" w:sz="0" w:space="0" w:color="auto"/>
                            <w:bottom w:val="none" w:sz="0" w:space="0" w:color="auto"/>
                            <w:right w:val="none" w:sz="0" w:space="0" w:color="auto"/>
                          </w:divBdr>
                        </w:div>
                      </w:divsChild>
                    </w:div>
                    <w:div w:id="683108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57165016">
          <w:marLeft w:val="0"/>
          <w:marRight w:val="0"/>
          <w:marTop w:val="0"/>
          <w:marBottom w:val="0"/>
          <w:divBdr>
            <w:top w:val="none" w:sz="0" w:space="0" w:color="auto"/>
            <w:left w:val="none" w:sz="0" w:space="0" w:color="auto"/>
            <w:bottom w:val="none" w:sz="0" w:space="0" w:color="auto"/>
            <w:right w:val="none" w:sz="0" w:space="0" w:color="auto"/>
          </w:divBdr>
        </w:div>
        <w:div w:id="1550143110">
          <w:marLeft w:val="0"/>
          <w:marRight w:val="0"/>
          <w:marTop w:val="0"/>
          <w:marBottom w:val="0"/>
          <w:divBdr>
            <w:top w:val="none" w:sz="0" w:space="0" w:color="auto"/>
            <w:left w:val="none" w:sz="0" w:space="0" w:color="auto"/>
            <w:bottom w:val="none" w:sz="0" w:space="0" w:color="auto"/>
            <w:right w:val="none" w:sz="0" w:space="0" w:color="auto"/>
          </w:divBdr>
          <w:divsChild>
            <w:div w:id="1356804055">
              <w:marLeft w:val="0"/>
              <w:marRight w:val="0"/>
              <w:marTop w:val="300"/>
              <w:marBottom w:val="0"/>
              <w:divBdr>
                <w:top w:val="none" w:sz="0" w:space="0" w:color="auto"/>
                <w:left w:val="none" w:sz="0" w:space="0" w:color="auto"/>
                <w:bottom w:val="none" w:sz="0" w:space="0" w:color="auto"/>
                <w:right w:val="none" w:sz="0" w:space="0" w:color="auto"/>
              </w:divBdr>
              <w:divsChild>
                <w:div w:id="1202589639">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hyperlink" Target="https://www.zhihu.com/people/zhao-jun-jun-19"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hyperlink" Target="https://www.zhihu.com/question/48510028" TargetMode="External"/><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www.zhihu.com/people/zhao-jun-jun-19"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2021-07-27T13:47:00Z</dcterms:created>
  <dcterms:modified xsi:type="dcterms:W3CDTF">2021-07-27T14:03:00Z</dcterms:modified>
</cp:coreProperties>
</file>